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DD6" w:rsidRDefault="00DE0DD6" w:rsidP="00031D68">
      <w:pPr>
        <w:spacing w:line="360" w:lineRule="auto"/>
        <w:ind w:firstLineChars="50" w:firstLine="141"/>
        <w:jc w:val="center"/>
        <w:rPr>
          <w:rFonts w:ascii="宋体"/>
          <w:b/>
          <w:sz w:val="28"/>
          <w:szCs w:val="28"/>
          <w:u w:val="single"/>
        </w:rPr>
      </w:pPr>
    </w:p>
    <w:p w:rsidR="00DE0DD6" w:rsidRDefault="00DE0DD6" w:rsidP="00031D68">
      <w:pPr>
        <w:ind w:leftChars="84" w:left="2358" w:hangingChars="494" w:hanging="2182"/>
        <w:jc w:val="center"/>
        <w:rPr>
          <w:rFonts w:ascii="宋体"/>
          <w:b/>
          <w:sz w:val="44"/>
          <w:szCs w:val="44"/>
        </w:rPr>
      </w:pPr>
    </w:p>
    <w:p w:rsidR="00DE0DD6" w:rsidRDefault="00DE0DD6" w:rsidP="00031D68">
      <w:pPr>
        <w:ind w:leftChars="84" w:left="2358" w:hangingChars="494" w:hanging="2182"/>
        <w:jc w:val="center"/>
        <w:rPr>
          <w:rFonts w:ascii="宋体"/>
          <w:b/>
          <w:sz w:val="44"/>
          <w:szCs w:val="44"/>
        </w:rPr>
      </w:pPr>
    </w:p>
    <w:p w:rsidR="00DE0DD6" w:rsidRDefault="001326C8" w:rsidP="00031D68">
      <w:pPr>
        <w:ind w:leftChars="84" w:left="2358" w:hangingChars="494" w:hanging="2182"/>
        <w:jc w:val="center"/>
        <w:rPr>
          <w:rFonts w:ascii="宋体"/>
          <w:b/>
          <w:sz w:val="44"/>
          <w:szCs w:val="44"/>
        </w:rPr>
      </w:pPr>
      <w:r>
        <w:rPr>
          <w:rFonts w:ascii="宋体" w:hint="eastAsia"/>
          <w:b/>
          <w:sz w:val="44"/>
          <w:szCs w:val="44"/>
        </w:rPr>
        <w:t>宁波和丰创意广场投资经营有限公司</w:t>
      </w:r>
    </w:p>
    <w:p w:rsidR="00DE0DD6" w:rsidRDefault="001326C8" w:rsidP="00031D68">
      <w:pPr>
        <w:ind w:leftChars="84" w:left="2358" w:hangingChars="494" w:hanging="2182"/>
        <w:jc w:val="center"/>
        <w:rPr>
          <w:rFonts w:ascii="宋体"/>
          <w:b/>
          <w:sz w:val="44"/>
          <w:szCs w:val="44"/>
        </w:rPr>
      </w:pPr>
      <w:r>
        <w:rPr>
          <w:rFonts w:ascii="宋体" w:hint="eastAsia"/>
          <w:b/>
          <w:sz w:val="44"/>
          <w:szCs w:val="44"/>
        </w:rPr>
        <w:t xml:space="preserve">  装修设计合格供方</w:t>
      </w:r>
    </w:p>
    <w:p w:rsidR="00DE0DD6" w:rsidRDefault="00DE0DD6">
      <w:pPr>
        <w:rPr>
          <w:rFonts w:ascii="宋体"/>
          <w:sz w:val="44"/>
          <w:szCs w:val="44"/>
        </w:rPr>
      </w:pPr>
    </w:p>
    <w:p w:rsidR="00DE0DD6" w:rsidRDefault="00DE0DD6">
      <w:pPr>
        <w:rPr>
          <w:rFonts w:ascii="宋体"/>
          <w:sz w:val="44"/>
          <w:szCs w:val="44"/>
        </w:rPr>
      </w:pPr>
    </w:p>
    <w:p w:rsidR="00DE0DD6" w:rsidRDefault="00DE0DD6">
      <w:pPr>
        <w:rPr>
          <w:rFonts w:ascii="宋体"/>
          <w:sz w:val="44"/>
          <w:szCs w:val="44"/>
        </w:rPr>
      </w:pPr>
    </w:p>
    <w:p w:rsidR="00DE0DD6" w:rsidRDefault="00DE0DD6">
      <w:pPr>
        <w:rPr>
          <w:rFonts w:ascii="宋体"/>
          <w:sz w:val="44"/>
          <w:szCs w:val="44"/>
        </w:rPr>
      </w:pPr>
    </w:p>
    <w:p w:rsidR="00DE0DD6" w:rsidRDefault="00DE0DD6">
      <w:pPr>
        <w:spacing w:line="600" w:lineRule="auto"/>
        <w:jc w:val="center"/>
        <w:rPr>
          <w:rFonts w:ascii="宋体"/>
          <w:sz w:val="44"/>
          <w:szCs w:val="44"/>
        </w:rPr>
      </w:pPr>
    </w:p>
    <w:p w:rsidR="00DE0DD6" w:rsidRDefault="001326C8">
      <w:pPr>
        <w:spacing w:line="600" w:lineRule="auto"/>
        <w:jc w:val="center"/>
        <w:rPr>
          <w:rFonts w:ascii="宋体"/>
          <w:sz w:val="44"/>
          <w:szCs w:val="44"/>
        </w:rPr>
      </w:pPr>
      <w:r>
        <w:rPr>
          <w:rFonts w:ascii="宋体" w:hint="eastAsia"/>
          <w:sz w:val="44"/>
          <w:szCs w:val="44"/>
        </w:rPr>
        <w:t>招标文件</w:t>
      </w:r>
    </w:p>
    <w:p w:rsidR="00DE0DD6" w:rsidRDefault="00DE0DD6">
      <w:pPr>
        <w:spacing w:line="600" w:lineRule="auto"/>
        <w:ind w:firstLineChars="850" w:firstLine="2380"/>
        <w:rPr>
          <w:rFonts w:ascii="宋体"/>
          <w:sz w:val="28"/>
          <w:szCs w:val="28"/>
          <w:u w:val="single"/>
        </w:rPr>
      </w:pPr>
    </w:p>
    <w:p w:rsidR="00DE0DD6" w:rsidRDefault="00DE0DD6">
      <w:pPr>
        <w:pStyle w:val="a7"/>
        <w:spacing w:line="240" w:lineRule="atLeast"/>
        <w:ind w:leftChars="0" w:left="0"/>
        <w:rPr>
          <w:rFonts w:ascii="宋体"/>
          <w:sz w:val="28"/>
          <w:szCs w:val="28"/>
        </w:rPr>
      </w:pPr>
    </w:p>
    <w:p w:rsidR="00DE0DD6" w:rsidRDefault="00DE0DD6">
      <w:pPr>
        <w:rPr>
          <w:rFonts w:ascii="宋体"/>
          <w:sz w:val="28"/>
          <w:szCs w:val="28"/>
        </w:rPr>
      </w:pPr>
    </w:p>
    <w:p w:rsidR="00DE0DD6" w:rsidRDefault="00DE0DD6">
      <w:pPr>
        <w:rPr>
          <w:rFonts w:ascii="宋体"/>
          <w:sz w:val="28"/>
          <w:szCs w:val="28"/>
        </w:rPr>
      </w:pPr>
    </w:p>
    <w:p w:rsidR="00DE0DD6" w:rsidRDefault="00DE0DD6">
      <w:pPr>
        <w:rPr>
          <w:rFonts w:ascii="宋体"/>
          <w:sz w:val="28"/>
          <w:szCs w:val="28"/>
        </w:rPr>
      </w:pPr>
    </w:p>
    <w:p w:rsidR="00DE0DD6" w:rsidRDefault="00DE0DD6">
      <w:pPr>
        <w:rPr>
          <w:rFonts w:ascii="宋体"/>
          <w:sz w:val="28"/>
          <w:szCs w:val="28"/>
        </w:rPr>
      </w:pPr>
    </w:p>
    <w:p w:rsidR="00DE0DD6" w:rsidRDefault="00DE0DD6">
      <w:pPr>
        <w:rPr>
          <w:rFonts w:ascii="宋体"/>
          <w:sz w:val="28"/>
          <w:szCs w:val="28"/>
        </w:rPr>
      </w:pPr>
    </w:p>
    <w:p w:rsidR="00DE0DD6" w:rsidRDefault="00DE0DD6">
      <w:pPr>
        <w:rPr>
          <w:rFonts w:ascii="宋体"/>
          <w:sz w:val="28"/>
          <w:szCs w:val="28"/>
        </w:rPr>
      </w:pPr>
    </w:p>
    <w:p w:rsidR="00DE0DD6" w:rsidRDefault="001326C8">
      <w:pPr>
        <w:spacing w:line="360" w:lineRule="auto"/>
        <w:rPr>
          <w:rFonts w:ascii="宋体"/>
          <w:spacing w:val="12"/>
          <w:sz w:val="28"/>
          <w:szCs w:val="28"/>
        </w:rPr>
      </w:pPr>
      <w:r>
        <w:rPr>
          <w:rFonts w:ascii="宋体" w:hint="eastAsia"/>
          <w:b/>
          <w:sz w:val="28"/>
          <w:szCs w:val="28"/>
        </w:rPr>
        <w:t>招 标 人：</w:t>
      </w:r>
      <w:r>
        <w:rPr>
          <w:rFonts w:ascii="宋体" w:hint="eastAsia"/>
          <w:spacing w:val="12"/>
          <w:sz w:val="28"/>
          <w:szCs w:val="28"/>
        </w:rPr>
        <w:t>宁波和丰创意广场投资经营有限公司</w:t>
      </w:r>
    </w:p>
    <w:p w:rsidR="00DE0DD6" w:rsidRDefault="001326C8">
      <w:pPr>
        <w:ind w:firstLineChars="950" w:firstLine="3040"/>
        <w:rPr>
          <w:rFonts w:ascii="宋体"/>
          <w:spacing w:val="20"/>
          <w:sz w:val="28"/>
          <w:szCs w:val="28"/>
        </w:rPr>
      </w:pPr>
      <w:r>
        <w:rPr>
          <w:rFonts w:ascii="宋体" w:hint="eastAsia"/>
          <w:spacing w:val="20"/>
          <w:sz w:val="28"/>
          <w:szCs w:val="28"/>
        </w:rPr>
        <w:t>二○一五年十月</w:t>
      </w:r>
    </w:p>
    <w:p w:rsidR="00DE0DD6" w:rsidRDefault="00DE0DD6">
      <w:pPr>
        <w:spacing w:line="360" w:lineRule="auto"/>
        <w:rPr>
          <w:rFonts w:ascii="宋体"/>
          <w:sz w:val="24"/>
        </w:rPr>
      </w:pPr>
    </w:p>
    <w:p w:rsidR="00DE0DD6" w:rsidRDefault="001326C8" w:rsidP="00031D68">
      <w:pPr>
        <w:spacing w:line="360" w:lineRule="auto"/>
        <w:ind w:leftChars="-67" w:left="-141" w:firstLineChars="1075" w:firstLine="2590"/>
        <w:jc w:val="left"/>
        <w:rPr>
          <w:rFonts w:ascii="宋体"/>
          <w:sz w:val="24"/>
        </w:rPr>
      </w:pPr>
      <w:r>
        <w:rPr>
          <w:rFonts w:ascii="宋体" w:hint="eastAsia"/>
          <w:b/>
          <w:sz w:val="24"/>
        </w:rPr>
        <w:t>第一章、招标</w:t>
      </w:r>
      <w:r w:rsidR="00ED0E0F">
        <w:rPr>
          <w:rFonts w:ascii="宋体" w:hint="eastAsia"/>
          <w:b/>
          <w:sz w:val="24"/>
        </w:rPr>
        <w:t>简介</w:t>
      </w:r>
      <w:r>
        <w:rPr>
          <w:rFonts w:ascii="宋体" w:hint="eastAsia"/>
          <w:b/>
          <w:sz w:val="24"/>
        </w:rPr>
        <w:t>及招标方式</w:t>
      </w:r>
      <w:r>
        <w:rPr>
          <w:rFonts w:ascii="宋体" w:hint="eastAsia"/>
          <w:b/>
          <w:sz w:val="24"/>
        </w:rPr>
        <w:br/>
      </w:r>
      <w:r>
        <w:rPr>
          <w:rFonts w:ascii="宋体" w:hint="eastAsia"/>
          <w:sz w:val="24"/>
        </w:rPr>
        <w:t>  </w:t>
      </w:r>
      <w:hyperlink r:id="rId6" w:history="1">
        <w:r>
          <w:rPr>
            <w:rFonts w:ascii="宋体"/>
            <w:sz w:val="24"/>
          </w:rPr>
          <w:t>宁波</w:t>
        </w:r>
      </w:hyperlink>
      <w:r>
        <w:rPr>
          <w:rFonts w:ascii="宋体"/>
          <w:sz w:val="24"/>
        </w:rPr>
        <w:t>和丰创意广场</w:t>
      </w:r>
      <w:r>
        <w:rPr>
          <w:rFonts w:ascii="宋体" w:hint="eastAsia"/>
          <w:sz w:val="24"/>
        </w:rPr>
        <w:t>投资经营有限公司</w:t>
      </w:r>
      <w:r>
        <w:rPr>
          <w:rFonts w:ascii="宋体"/>
          <w:sz w:val="24"/>
        </w:rPr>
        <w:t>，是宁波市委、市政府为加快推进</w:t>
      </w:r>
      <w:hyperlink r:id="rId7" w:history="1">
        <w:r>
          <w:rPr>
            <w:rFonts w:ascii="宋体"/>
            <w:sz w:val="24"/>
          </w:rPr>
          <w:t>创新型城市</w:t>
        </w:r>
      </w:hyperlink>
      <w:r>
        <w:rPr>
          <w:rFonts w:ascii="宋体"/>
          <w:sz w:val="24"/>
        </w:rPr>
        <w:t>建设、优化服务业水平、实施</w:t>
      </w:r>
      <w:r>
        <w:rPr>
          <w:rFonts w:ascii="宋体"/>
          <w:sz w:val="24"/>
        </w:rPr>
        <w:t>“</w:t>
      </w:r>
      <w:r>
        <w:rPr>
          <w:rFonts w:ascii="宋体"/>
          <w:sz w:val="24"/>
        </w:rPr>
        <w:t>中提升</w:t>
      </w:r>
      <w:r>
        <w:rPr>
          <w:rFonts w:ascii="宋体"/>
          <w:sz w:val="24"/>
        </w:rPr>
        <w:t>”</w:t>
      </w:r>
      <w:r>
        <w:rPr>
          <w:rFonts w:ascii="宋体"/>
          <w:sz w:val="24"/>
        </w:rPr>
        <w:t>战略的重要平台，也是政府</w:t>
      </w:r>
      <w:hyperlink r:id="rId8" w:history="1">
        <w:r>
          <w:rPr>
            <w:rFonts w:ascii="宋体"/>
            <w:sz w:val="24"/>
          </w:rPr>
          <w:t>调整经济结构</w:t>
        </w:r>
      </w:hyperlink>
      <w:r>
        <w:rPr>
          <w:rFonts w:ascii="宋体"/>
          <w:sz w:val="24"/>
        </w:rPr>
        <w:t>、实施</w:t>
      </w:r>
      <w:hyperlink r:id="rId9" w:history="1">
        <w:r>
          <w:rPr>
            <w:rFonts w:ascii="宋体"/>
            <w:sz w:val="24"/>
          </w:rPr>
          <w:t>产业转型升级</w:t>
        </w:r>
      </w:hyperlink>
      <w:r>
        <w:rPr>
          <w:rFonts w:ascii="宋体"/>
          <w:sz w:val="24"/>
        </w:rPr>
        <w:t>、提升经济竞争力的重要载体，更是提升宁波城市价值、实现宁波由</w:t>
      </w:r>
      <w:r>
        <w:rPr>
          <w:rFonts w:ascii="宋体"/>
          <w:sz w:val="24"/>
        </w:rPr>
        <w:t>“</w:t>
      </w:r>
      <w:r>
        <w:rPr>
          <w:rFonts w:ascii="宋体"/>
          <w:sz w:val="24"/>
        </w:rPr>
        <w:t>制造名城</w:t>
      </w:r>
      <w:r>
        <w:rPr>
          <w:rFonts w:ascii="宋体"/>
          <w:sz w:val="24"/>
        </w:rPr>
        <w:t>”</w:t>
      </w:r>
      <w:r>
        <w:rPr>
          <w:rFonts w:ascii="宋体"/>
          <w:sz w:val="24"/>
        </w:rPr>
        <w:t>向</w:t>
      </w:r>
      <w:r>
        <w:rPr>
          <w:rFonts w:ascii="宋体"/>
          <w:sz w:val="24"/>
        </w:rPr>
        <w:t>“</w:t>
      </w:r>
      <w:r>
        <w:rPr>
          <w:rFonts w:ascii="宋体"/>
          <w:sz w:val="24"/>
        </w:rPr>
        <w:t>设计名城</w:t>
      </w:r>
      <w:r>
        <w:rPr>
          <w:rFonts w:ascii="宋体"/>
          <w:sz w:val="24"/>
        </w:rPr>
        <w:t>”</w:t>
      </w:r>
      <w:r>
        <w:rPr>
          <w:rFonts w:ascii="宋体"/>
          <w:sz w:val="24"/>
        </w:rPr>
        <w:t>转变的重要基地。和丰创意广场项目总占地面积220亩，总建筑面积约34万平方米（其中地上建筑面积23万平方米），总投资约30亿元，</w:t>
      </w:r>
      <w:r>
        <w:rPr>
          <w:rFonts w:ascii="宋体" w:hint="eastAsia"/>
          <w:b/>
          <w:sz w:val="24"/>
        </w:rPr>
        <w:t>根据公司发展需要，提高工作效率现就本广场零星施工改造项目设计单位进行公开招标。</w:t>
      </w:r>
    </w:p>
    <w:p w:rsidR="00DE0DD6" w:rsidRDefault="001326C8">
      <w:pPr>
        <w:spacing w:line="360" w:lineRule="auto"/>
        <w:jc w:val="center"/>
        <w:rPr>
          <w:rFonts w:ascii="宋体"/>
          <w:b/>
          <w:bCs/>
          <w:sz w:val="24"/>
        </w:rPr>
      </w:pPr>
      <w:r>
        <w:rPr>
          <w:rFonts w:ascii="宋体" w:hint="eastAsia"/>
          <w:b/>
          <w:bCs/>
          <w:sz w:val="24"/>
        </w:rPr>
        <w:t>第二章  评标细则</w:t>
      </w:r>
    </w:p>
    <w:p w:rsidR="00DE0DD6" w:rsidRDefault="001326C8" w:rsidP="00031D68">
      <w:pPr>
        <w:spacing w:line="440" w:lineRule="exact"/>
        <w:ind w:firstLineChars="200" w:firstLine="482"/>
        <w:rPr>
          <w:rFonts w:ascii="宋体"/>
          <w:b/>
          <w:sz w:val="24"/>
        </w:rPr>
      </w:pPr>
      <w:r>
        <w:rPr>
          <w:rFonts w:ascii="宋体" w:hint="eastAsia"/>
          <w:b/>
          <w:sz w:val="24"/>
        </w:rPr>
        <w:t>一、评标依据</w:t>
      </w:r>
    </w:p>
    <w:p w:rsidR="00DE0DD6" w:rsidRDefault="001326C8">
      <w:pPr>
        <w:ind w:firstLineChars="200" w:firstLine="480"/>
        <w:rPr>
          <w:rFonts w:ascii="宋体"/>
          <w:b/>
          <w:bCs/>
          <w:sz w:val="24"/>
        </w:rPr>
      </w:pPr>
      <w:r>
        <w:rPr>
          <w:rFonts w:ascii="宋体" w:hint="eastAsia"/>
          <w:sz w:val="24"/>
        </w:rPr>
        <w:t>1、《宁波和丰创意广场装修设计合格供方招标文件》。</w:t>
      </w:r>
    </w:p>
    <w:p w:rsidR="00DE0DD6" w:rsidRDefault="001326C8" w:rsidP="00031D68">
      <w:pPr>
        <w:spacing w:line="440" w:lineRule="exact"/>
        <w:ind w:firstLineChars="200" w:firstLine="482"/>
        <w:rPr>
          <w:rFonts w:ascii="宋体"/>
          <w:b/>
          <w:sz w:val="24"/>
        </w:rPr>
      </w:pPr>
      <w:r>
        <w:rPr>
          <w:rFonts w:ascii="宋体" w:hint="eastAsia"/>
          <w:b/>
          <w:sz w:val="24"/>
        </w:rPr>
        <w:t>二、评标组织：</w:t>
      </w:r>
    </w:p>
    <w:p w:rsidR="00DE0DD6" w:rsidRDefault="001326C8">
      <w:pPr>
        <w:spacing w:line="440" w:lineRule="exact"/>
        <w:ind w:firstLineChars="200" w:firstLine="480"/>
        <w:rPr>
          <w:rFonts w:ascii="宋体"/>
          <w:sz w:val="24"/>
        </w:rPr>
      </w:pPr>
      <w:r>
        <w:rPr>
          <w:rFonts w:ascii="宋体" w:hint="eastAsia"/>
          <w:sz w:val="24"/>
        </w:rPr>
        <w:t>宁波和丰创意广场投资经营有限公司招标领导小组。</w:t>
      </w:r>
    </w:p>
    <w:p w:rsidR="00DE0DD6" w:rsidRDefault="001326C8">
      <w:pPr>
        <w:spacing w:line="440" w:lineRule="exact"/>
        <w:ind w:firstLineChars="200" w:firstLine="480"/>
        <w:rPr>
          <w:rFonts w:ascii="宋体"/>
          <w:b/>
          <w:sz w:val="24"/>
        </w:rPr>
      </w:pPr>
      <w:r>
        <w:rPr>
          <w:rFonts w:ascii="宋体" w:hint="eastAsia"/>
          <w:sz w:val="24"/>
        </w:rPr>
        <w:t>三、</w:t>
      </w:r>
      <w:r>
        <w:rPr>
          <w:rFonts w:ascii="宋体" w:hint="eastAsia"/>
          <w:b/>
          <w:sz w:val="24"/>
        </w:rPr>
        <w:t>投标书响应性的确定</w:t>
      </w:r>
    </w:p>
    <w:p w:rsidR="00DE0DD6" w:rsidRDefault="001326C8">
      <w:pPr>
        <w:spacing w:line="440" w:lineRule="exact"/>
        <w:ind w:firstLineChars="200" w:firstLine="480"/>
        <w:rPr>
          <w:rFonts w:ascii="宋体"/>
          <w:sz w:val="24"/>
        </w:rPr>
      </w:pPr>
      <w:r>
        <w:rPr>
          <w:rFonts w:ascii="宋体" w:hint="eastAsia"/>
          <w:sz w:val="24"/>
        </w:rPr>
        <w:t>1、首先确定投标单位是否满足招标文件规定的资格标准。</w:t>
      </w:r>
    </w:p>
    <w:p w:rsidR="00DE0DD6" w:rsidRDefault="001326C8">
      <w:pPr>
        <w:spacing w:line="440" w:lineRule="exact"/>
        <w:ind w:firstLineChars="200" w:firstLine="480"/>
        <w:rPr>
          <w:rFonts w:ascii="宋体"/>
          <w:sz w:val="24"/>
        </w:rPr>
      </w:pPr>
      <w:r>
        <w:rPr>
          <w:rFonts w:ascii="宋体" w:hint="eastAsia"/>
          <w:sz w:val="24"/>
        </w:rPr>
        <w:t>2、审定投标书是否实质上响应了招标文件的要求。</w:t>
      </w:r>
    </w:p>
    <w:p w:rsidR="00DE0DD6" w:rsidRDefault="001326C8" w:rsidP="00031D68">
      <w:pPr>
        <w:spacing w:line="440" w:lineRule="exact"/>
        <w:ind w:firstLineChars="200" w:firstLine="482"/>
        <w:rPr>
          <w:rFonts w:ascii="宋体"/>
          <w:b/>
          <w:sz w:val="24"/>
        </w:rPr>
      </w:pPr>
      <w:r>
        <w:rPr>
          <w:rFonts w:ascii="宋体" w:hint="eastAsia"/>
          <w:b/>
          <w:sz w:val="24"/>
        </w:rPr>
        <w:t>四、评标程序：</w:t>
      </w:r>
    </w:p>
    <w:p w:rsidR="00DE0DD6" w:rsidRDefault="001326C8">
      <w:pPr>
        <w:pStyle w:val="a8"/>
        <w:spacing w:line="440" w:lineRule="exact"/>
        <w:rPr>
          <w:rFonts w:cs="宋体"/>
          <w:sz w:val="24"/>
        </w:rPr>
      </w:pPr>
      <w:r>
        <w:rPr>
          <w:rFonts w:cs="宋体" w:hint="eastAsia"/>
          <w:sz w:val="24"/>
        </w:rPr>
        <w:t xml:space="preserve">    主持人按下列程序进行开标：</w:t>
      </w:r>
    </w:p>
    <w:p w:rsidR="00DE0DD6" w:rsidRDefault="001326C8">
      <w:pPr>
        <w:pStyle w:val="a8"/>
        <w:spacing w:line="440" w:lineRule="exact"/>
        <w:rPr>
          <w:rFonts w:cs="宋体"/>
          <w:sz w:val="24"/>
        </w:rPr>
      </w:pPr>
      <w:r>
        <w:rPr>
          <w:rFonts w:cs="宋体"/>
          <w:sz w:val="24"/>
        </w:rPr>
        <w:t>1、</w:t>
      </w:r>
      <w:r>
        <w:rPr>
          <w:rFonts w:cs="宋体" w:hint="eastAsia"/>
          <w:sz w:val="24"/>
        </w:rPr>
        <w:t>宣布开标纪律；</w:t>
      </w:r>
    </w:p>
    <w:p w:rsidR="00DE0DD6" w:rsidRDefault="001326C8">
      <w:pPr>
        <w:pStyle w:val="a8"/>
        <w:spacing w:line="440" w:lineRule="exact"/>
        <w:ind w:firstLineChars="200" w:firstLine="480"/>
        <w:rPr>
          <w:rFonts w:cs="宋体"/>
          <w:sz w:val="24"/>
        </w:rPr>
      </w:pPr>
      <w:r>
        <w:rPr>
          <w:rFonts w:cs="宋体"/>
          <w:sz w:val="24"/>
        </w:rPr>
        <w:t>2、</w:t>
      </w:r>
      <w:r>
        <w:rPr>
          <w:rFonts w:cs="宋体" w:hint="eastAsia"/>
          <w:sz w:val="24"/>
        </w:rPr>
        <w:t>公布在投标截止时间前递交投标文件的投标人名称，并点名确认投标人是否派人到场；</w:t>
      </w:r>
    </w:p>
    <w:p w:rsidR="00DE0DD6" w:rsidRDefault="001326C8">
      <w:pPr>
        <w:pStyle w:val="a8"/>
        <w:spacing w:line="440" w:lineRule="exact"/>
        <w:ind w:firstLineChars="200" w:firstLine="480"/>
        <w:rPr>
          <w:rFonts w:cs="宋体"/>
          <w:sz w:val="24"/>
        </w:rPr>
      </w:pPr>
      <w:r>
        <w:rPr>
          <w:rFonts w:cs="宋体"/>
          <w:sz w:val="24"/>
        </w:rPr>
        <w:t>3、</w:t>
      </w:r>
      <w:r>
        <w:rPr>
          <w:rFonts w:cs="宋体" w:hint="eastAsia"/>
          <w:sz w:val="24"/>
        </w:rPr>
        <w:t>宣布开标人、唱标人、记录人、监标人等有关人员姓名；按照投标人须知前附表规定；</w:t>
      </w:r>
    </w:p>
    <w:p w:rsidR="00DE0DD6" w:rsidRDefault="001326C8">
      <w:pPr>
        <w:pStyle w:val="a8"/>
        <w:spacing w:line="440" w:lineRule="exact"/>
        <w:ind w:firstLineChars="200" w:firstLine="480"/>
        <w:rPr>
          <w:rFonts w:cs="宋体"/>
          <w:sz w:val="24"/>
        </w:rPr>
      </w:pPr>
      <w:r>
        <w:rPr>
          <w:rFonts w:cs="宋体"/>
          <w:sz w:val="24"/>
        </w:rPr>
        <w:t>4、</w:t>
      </w:r>
      <w:r>
        <w:rPr>
          <w:rFonts w:cs="宋体" w:hint="eastAsia"/>
          <w:sz w:val="24"/>
        </w:rPr>
        <w:t>检查投标文件的密封情况；</w:t>
      </w:r>
    </w:p>
    <w:p w:rsidR="00DE0DD6" w:rsidRDefault="001326C8">
      <w:pPr>
        <w:pStyle w:val="a8"/>
        <w:spacing w:line="440" w:lineRule="exact"/>
        <w:rPr>
          <w:rFonts w:cs="宋体"/>
          <w:sz w:val="24"/>
        </w:rPr>
      </w:pPr>
      <w:r>
        <w:rPr>
          <w:rFonts w:cs="宋体"/>
          <w:sz w:val="24"/>
        </w:rPr>
        <w:t>5、</w:t>
      </w:r>
      <w:r>
        <w:rPr>
          <w:rFonts w:cs="宋体" w:hint="eastAsia"/>
          <w:sz w:val="24"/>
        </w:rPr>
        <w:t>按照投标人须知前附表的规定确定并宣布投标文件开标顺序；</w:t>
      </w:r>
    </w:p>
    <w:p w:rsidR="00DE0DD6" w:rsidRDefault="001326C8">
      <w:pPr>
        <w:pStyle w:val="a8"/>
        <w:spacing w:line="440" w:lineRule="exact"/>
        <w:rPr>
          <w:rFonts w:cs="宋体"/>
          <w:sz w:val="24"/>
        </w:rPr>
      </w:pPr>
      <w:r>
        <w:rPr>
          <w:rFonts w:cs="宋体"/>
          <w:sz w:val="24"/>
        </w:rPr>
        <w:t>6、</w:t>
      </w:r>
      <w:r>
        <w:rPr>
          <w:rFonts w:cs="宋体" w:hint="eastAsia"/>
          <w:sz w:val="24"/>
        </w:rPr>
        <w:t>设有标底的，公布标底；</w:t>
      </w:r>
    </w:p>
    <w:p w:rsidR="00DE0DD6" w:rsidRDefault="001326C8">
      <w:pPr>
        <w:pStyle w:val="a8"/>
        <w:spacing w:line="440" w:lineRule="exact"/>
        <w:rPr>
          <w:rFonts w:cs="宋体"/>
          <w:sz w:val="24"/>
        </w:rPr>
      </w:pPr>
      <w:r>
        <w:rPr>
          <w:rFonts w:cs="宋体"/>
          <w:sz w:val="24"/>
        </w:rPr>
        <w:t>7、</w:t>
      </w:r>
      <w:r>
        <w:rPr>
          <w:rFonts w:cs="宋体" w:hint="eastAsia"/>
          <w:sz w:val="24"/>
        </w:rPr>
        <w:t>按照宣布的开标顺序当众开标，公布投标人名称、投标报价、；</w:t>
      </w:r>
    </w:p>
    <w:p w:rsidR="00DE0DD6" w:rsidRDefault="001326C8">
      <w:pPr>
        <w:pStyle w:val="a8"/>
        <w:spacing w:line="440" w:lineRule="exact"/>
        <w:ind w:firstLine="383"/>
        <w:rPr>
          <w:rFonts w:cs="宋体"/>
          <w:sz w:val="24"/>
        </w:rPr>
      </w:pPr>
      <w:r>
        <w:rPr>
          <w:rFonts w:cs="宋体"/>
          <w:sz w:val="24"/>
        </w:rPr>
        <w:t>8、</w:t>
      </w:r>
      <w:r>
        <w:rPr>
          <w:rFonts w:cs="宋体" w:hint="eastAsia"/>
          <w:sz w:val="24"/>
        </w:rPr>
        <w:t>投标人代表、招标人代表、监标人、记录人等有关人员在开标记录上签字确认；</w:t>
      </w:r>
    </w:p>
    <w:p w:rsidR="00DE0DD6" w:rsidRDefault="001326C8">
      <w:pPr>
        <w:pStyle w:val="a8"/>
        <w:spacing w:line="440" w:lineRule="exact"/>
        <w:ind w:firstLine="420"/>
        <w:rPr>
          <w:rFonts w:cs="宋体"/>
          <w:sz w:val="24"/>
        </w:rPr>
      </w:pPr>
      <w:r>
        <w:rPr>
          <w:rFonts w:cs="宋体" w:hint="eastAsia"/>
          <w:sz w:val="24"/>
        </w:rPr>
        <w:t>9、开标结束。</w:t>
      </w:r>
    </w:p>
    <w:p w:rsidR="00DE0DD6" w:rsidRDefault="001326C8" w:rsidP="00031D68">
      <w:pPr>
        <w:spacing w:line="440" w:lineRule="exact"/>
        <w:ind w:firstLineChars="200" w:firstLine="482"/>
        <w:rPr>
          <w:rFonts w:ascii="宋体"/>
          <w:b/>
          <w:sz w:val="24"/>
        </w:rPr>
      </w:pPr>
      <w:r>
        <w:rPr>
          <w:rFonts w:ascii="宋体" w:hint="eastAsia"/>
          <w:b/>
          <w:sz w:val="24"/>
        </w:rPr>
        <w:lastRenderedPageBreak/>
        <w:t>五、评标内容</w:t>
      </w:r>
    </w:p>
    <w:p w:rsidR="00DE0DD6" w:rsidRDefault="001326C8">
      <w:pPr>
        <w:spacing w:line="440" w:lineRule="exact"/>
        <w:ind w:firstLineChars="200" w:firstLine="480"/>
        <w:rPr>
          <w:rFonts w:ascii="宋体"/>
          <w:sz w:val="24"/>
        </w:rPr>
      </w:pPr>
      <w:r>
        <w:rPr>
          <w:rFonts w:ascii="宋体" w:hint="eastAsia"/>
          <w:sz w:val="24"/>
        </w:rPr>
        <w:t>内容为二大类：对技术标、商务标评审，最后宣布最终评审结果。</w:t>
      </w:r>
    </w:p>
    <w:p w:rsidR="00DE0DD6" w:rsidRDefault="001326C8" w:rsidP="00031D68">
      <w:pPr>
        <w:adjustRightInd w:val="0"/>
        <w:snapToGrid w:val="0"/>
        <w:spacing w:line="360" w:lineRule="auto"/>
        <w:ind w:firstLineChars="200" w:firstLine="482"/>
        <w:rPr>
          <w:rFonts w:ascii="宋体" w:cs="Arial"/>
          <w:b/>
          <w:sz w:val="24"/>
        </w:rPr>
      </w:pPr>
      <w:r>
        <w:rPr>
          <w:rFonts w:ascii="宋体" w:cs="Arial" w:hint="eastAsia"/>
          <w:b/>
          <w:sz w:val="24"/>
        </w:rPr>
        <w:t>1、资格符合性审查</w:t>
      </w:r>
    </w:p>
    <w:p w:rsidR="00DE0DD6" w:rsidRDefault="001326C8">
      <w:pPr>
        <w:adjustRightInd w:val="0"/>
        <w:snapToGrid w:val="0"/>
        <w:spacing w:line="360" w:lineRule="auto"/>
        <w:ind w:firstLineChars="200" w:firstLine="480"/>
        <w:rPr>
          <w:rFonts w:ascii="宋体" w:cs="Arial"/>
          <w:sz w:val="24"/>
        </w:rPr>
      </w:pPr>
      <w:r>
        <w:rPr>
          <w:rFonts w:ascii="宋体" w:cs="Arial" w:hint="eastAsia"/>
          <w:sz w:val="24"/>
        </w:rPr>
        <w:t>不符合投标人资格要求的，作废标处理，不进入商务标和技术标评审。</w:t>
      </w:r>
      <w:r>
        <w:rPr>
          <w:rFonts w:ascii="宋体" w:hint="eastAsia"/>
          <w:sz w:val="24"/>
        </w:rPr>
        <w:br/>
      </w:r>
      <w:r>
        <w:rPr>
          <w:rFonts w:ascii="宋体" w:hint="eastAsia"/>
          <w:sz w:val="24"/>
        </w:rPr>
        <w:t>  </w:t>
      </w:r>
      <w:r>
        <w:rPr>
          <w:rFonts w:ascii="宋体" w:hint="eastAsia"/>
          <w:sz w:val="24"/>
        </w:rPr>
        <w:t>一、投标人的资格要求</w:t>
      </w:r>
      <w:r>
        <w:rPr>
          <w:rFonts w:ascii="宋体" w:hint="eastAsia"/>
          <w:sz w:val="24"/>
        </w:rPr>
        <w:br/>
      </w:r>
      <w:r>
        <w:rPr>
          <w:rFonts w:ascii="宋体" w:hint="eastAsia"/>
          <w:sz w:val="24"/>
        </w:rPr>
        <w:t>  </w:t>
      </w:r>
      <w:r>
        <w:rPr>
          <w:rFonts w:ascii="宋体" w:hint="eastAsia"/>
          <w:sz w:val="24"/>
        </w:rPr>
        <w:t>商务标包括：</w:t>
      </w:r>
    </w:p>
    <w:p w:rsidR="00DE0DD6" w:rsidRDefault="001326C8">
      <w:pPr>
        <w:spacing w:line="360" w:lineRule="auto"/>
        <w:ind w:firstLineChars="196" w:firstLine="470"/>
        <w:rPr>
          <w:rFonts w:ascii="宋体"/>
          <w:sz w:val="24"/>
        </w:rPr>
      </w:pPr>
      <w:r>
        <w:rPr>
          <w:rFonts w:ascii="宋体" w:hint="eastAsia"/>
          <w:sz w:val="24"/>
        </w:rPr>
        <w:t>1、设计报价清单（按每平米设计单价报价）</w:t>
      </w:r>
    </w:p>
    <w:p w:rsidR="00DE0DD6" w:rsidRDefault="001326C8">
      <w:pPr>
        <w:spacing w:line="360" w:lineRule="auto"/>
        <w:ind w:firstLineChars="196" w:firstLine="470"/>
        <w:rPr>
          <w:rFonts w:ascii="宋体"/>
          <w:sz w:val="24"/>
        </w:rPr>
      </w:pPr>
      <w:r>
        <w:rPr>
          <w:rFonts w:ascii="宋体" w:hint="eastAsia"/>
          <w:sz w:val="24"/>
        </w:rPr>
        <w:t>二、技术标包括：</w:t>
      </w:r>
    </w:p>
    <w:p w:rsidR="00DE0DD6" w:rsidRDefault="001326C8">
      <w:pPr>
        <w:spacing w:line="360" w:lineRule="auto"/>
        <w:ind w:firstLineChars="196" w:firstLine="470"/>
        <w:rPr>
          <w:rFonts w:ascii="宋体"/>
          <w:sz w:val="24"/>
        </w:rPr>
      </w:pPr>
      <w:r>
        <w:rPr>
          <w:rFonts w:ascii="宋体" w:hint="eastAsia"/>
          <w:sz w:val="24"/>
        </w:rPr>
        <w:t>1、营业执照、税务登记证、丙级以上设计资质证书、授权书（加盖公司公章）。</w:t>
      </w:r>
    </w:p>
    <w:p w:rsidR="00DE0DD6" w:rsidRDefault="001326C8">
      <w:pPr>
        <w:spacing w:line="360" w:lineRule="auto"/>
        <w:ind w:firstLineChars="196" w:firstLine="470"/>
        <w:rPr>
          <w:rFonts w:ascii="宋体"/>
          <w:sz w:val="24"/>
        </w:rPr>
      </w:pPr>
      <w:r>
        <w:rPr>
          <w:rFonts w:ascii="宋体" w:hint="eastAsia"/>
          <w:sz w:val="24"/>
        </w:rPr>
        <w:t>2、企业情况简介（包括企业近两年相关项目综合业绩、信誉证明材料）</w:t>
      </w:r>
    </w:p>
    <w:p w:rsidR="00DE0DD6" w:rsidRDefault="001326C8">
      <w:pPr>
        <w:spacing w:line="360" w:lineRule="auto"/>
        <w:ind w:firstLineChars="196" w:firstLine="470"/>
        <w:rPr>
          <w:rFonts w:ascii="宋体"/>
          <w:sz w:val="24"/>
        </w:rPr>
      </w:pPr>
      <w:r>
        <w:rPr>
          <w:rFonts w:ascii="宋体" w:hint="eastAsia"/>
          <w:sz w:val="24"/>
        </w:rPr>
        <w:t>3、本次招标不接受联合体竞标。</w:t>
      </w:r>
    </w:p>
    <w:p w:rsidR="00DE0DD6" w:rsidRDefault="001326C8">
      <w:pPr>
        <w:adjustRightInd w:val="0"/>
        <w:snapToGrid w:val="0"/>
        <w:spacing w:line="360" w:lineRule="auto"/>
        <w:ind w:firstLineChars="200" w:firstLine="480"/>
        <w:rPr>
          <w:rFonts w:ascii="宋体"/>
          <w:sz w:val="24"/>
        </w:rPr>
      </w:pPr>
      <w:r>
        <w:rPr>
          <w:rFonts w:ascii="宋体" w:hint="eastAsia"/>
          <w:sz w:val="24"/>
        </w:rPr>
        <w:t>三、评标方式：</w:t>
      </w:r>
    </w:p>
    <w:p w:rsidR="00DE0DD6" w:rsidRDefault="001326C8">
      <w:pPr>
        <w:adjustRightInd w:val="0"/>
        <w:snapToGrid w:val="0"/>
        <w:spacing w:line="360" w:lineRule="auto"/>
        <w:ind w:firstLineChars="200" w:firstLine="480"/>
        <w:rPr>
          <w:rFonts w:ascii="宋体"/>
          <w:sz w:val="24"/>
        </w:rPr>
      </w:pPr>
      <w:r>
        <w:rPr>
          <w:rFonts w:ascii="宋体" w:hint="eastAsia"/>
          <w:sz w:val="24"/>
        </w:rPr>
        <w:t>1.1内容为二大类：对技术标、商务标评审，最后宣布最终评审结果，</w:t>
      </w:r>
    </w:p>
    <w:p w:rsidR="00DE0DD6" w:rsidRDefault="001326C8">
      <w:pPr>
        <w:adjustRightInd w:val="0"/>
        <w:snapToGrid w:val="0"/>
        <w:spacing w:line="360" w:lineRule="auto"/>
        <w:ind w:firstLineChars="200" w:firstLine="480"/>
        <w:rPr>
          <w:rFonts w:ascii="宋体" w:cs="Arial"/>
          <w:sz w:val="24"/>
        </w:rPr>
      </w:pPr>
      <w:r>
        <w:rPr>
          <w:rFonts w:ascii="宋体" w:hint="eastAsia"/>
          <w:sz w:val="24"/>
        </w:rPr>
        <w:t>1.2、</w:t>
      </w:r>
      <w:r>
        <w:rPr>
          <w:rFonts w:ascii="宋体" w:cs="Arial" w:hint="eastAsia"/>
          <w:sz w:val="24"/>
        </w:rPr>
        <w:t>对有效投标人进行评审，评委成员各自按“打分表”参考分值对技术标和商务标进行评分。</w:t>
      </w:r>
    </w:p>
    <w:p w:rsidR="00DE0DD6" w:rsidRDefault="001326C8">
      <w:pPr>
        <w:adjustRightInd w:val="0"/>
        <w:snapToGrid w:val="0"/>
        <w:spacing w:line="360" w:lineRule="auto"/>
        <w:ind w:firstLineChars="200" w:firstLine="480"/>
        <w:rPr>
          <w:rFonts w:ascii="宋体" w:cs="Arial"/>
          <w:sz w:val="24"/>
        </w:rPr>
      </w:pPr>
      <w:r>
        <w:rPr>
          <w:rFonts w:ascii="宋体" w:cs="Arial" w:hint="eastAsia"/>
          <w:sz w:val="24"/>
        </w:rPr>
        <w:t>1.3、对各评委的评分，取算术平均值后作为投标单位的得分（计算结果保留二位小数，第三位四舍五入）。</w:t>
      </w:r>
    </w:p>
    <w:p w:rsidR="00DE0DD6" w:rsidRDefault="001326C8" w:rsidP="00031D68">
      <w:pPr>
        <w:adjustRightInd w:val="0"/>
        <w:snapToGrid w:val="0"/>
        <w:spacing w:line="360" w:lineRule="auto"/>
        <w:ind w:firstLineChars="200" w:firstLine="482"/>
        <w:rPr>
          <w:rFonts w:ascii="宋体" w:cs="Arial"/>
          <w:b/>
          <w:sz w:val="24"/>
        </w:rPr>
      </w:pPr>
      <w:r>
        <w:rPr>
          <w:rFonts w:ascii="宋体" w:cs="Arial" w:hint="eastAsia"/>
          <w:b/>
          <w:sz w:val="24"/>
        </w:rPr>
        <w:t>六、确定中标候选人</w:t>
      </w:r>
    </w:p>
    <w:p w:rsidR="00DE0DD6" w:rsidRDefault="001326C8">
      <w:pPr>
        <w:adjustRightInd w:val="0"/>
        <w:snapToGrid w:val="0"/>
        <w:spacing w:line="360" w:lineRule="auto"/>
        <w:ind w:firstLineChars="200" w:firstLine="480"/>
        <w:rPr>
          <w:rFonts w:ascii="宋体" w:cs="Arial"/>
          <w:sz w:val="24"/>
        </w:rPr>
      </w:pPr>
      <w:r>
        <w:rPr>
          <w:rFonts w:ascii="宋体" w:cs="Arial" w:hint="eastAsia"/>
          <w:sz w:val="24"/>
        </w:rPr>
        <w:t>3.1、进入商务标报价评审并汇总的投标人的技术分、商务分之和为评标总得分。根据评标总得分高低排定顺序。如遇评标总分最高者并列，则以投标报价低者优先；如投标报价也相同，则以技术标得分高者优先；如遇技术标得分和投标报价均相同，则由抽签决定排序。评标总得分排序为第一即为中标候选人。</w:t>
      </w:r>
    </w:p>
    <w:p w:rsidR="00DE0DD6" w:rsidRDefault="001326C8">
      <w:pPr>
        <w:adjustRightInd w:val="0"/>
        <w:snapToGrid w:val="0"/>
        <w:spacing w:line="360" w:lineRule="auto"/>
        <w:ind w:firstLineChars="200" w:firstLine="480"/>
        <w:rPr>
          <w:rFonts w:ascii="宋体" w:cs="Arial"/>
          <w:sz w:val="24"/>
        </w:rPr>
      </w:pPr>
      <w:r>
        <w:rPr>
          <w:rFonts w:ascii="宋体" w:cs="Arial" w:hint="eastAsia"/>
          <w:sz w:val="24"/>
        </w:rPr>
        <w:t>3.2、遇到特殊情况，由专家评标委员会招标领导小组集体讨论决定。</w:t>
      </w:r>
    </w:p>
    <w:p w:rsidR="00DE0DD6" w:rsidRDefault="001326C8" w:rsidP="00031D68">
      <w:pPr>
        <w:adjustRightInd w:val="0"/>
        <w:snapToGrid w:val="0"/>
        <w:spacing w:line="360" w:lineRule="auto"/>
        <w:ind w:firstLineChars="200" w:firstLine="482"/>
        <w:rPr>
          <w:rFonts w:ascii="宋体" w:cs="Arial"/>
          <w:b/>
          <w:sz w:val="24"/>
        </w:rPr>
      </w:pPr>
      <w:r>
        <w:rPr>
          <w:rFonts w:ascii="宋体" w:cs="Arial" w:hint="eastAsia"/>
          <w:b/>
          <w:sz w:val="24"/>
        </w:rPr>
        <w:t>七</w:t>
      </w:r>
      <w:r>
        <w:rPr>
          <w:rFonts w:ascii="宋体" w:cs="宋体" w:hint="eastAsia"/>
          <w:b/>
          <w:sz w:val="24"/>
        </w:rPr>
        <w:t>、</w:t>
      </w:r>
      <w:r>
        <w:rPr>
          <w:rFonts w:ascii="宋体" w:cs="Arial" w:hint="eastAsia"/>
          <w:b/>
          <w:sz w:val="24"/>
        </w:rPr>
        <w:t>确定中标人</w:t>
      </w:r>
    </w:p>
    <w:p w:rsidR="00DE0DD6" w:rsidRDefault="001326C8">
      <w:pPr>
        <w:pStyle w:val="a8"/>
        <w:spacing w:line="440" w:lineRule="exact"/>
        <w:ind w:firstLine="420"/>
        <w:rPr>
          <w:rFonts w:cs="宋体"/>
          <w:sz w:val="24"/>
        </w:rPr>
      </w:pPr>
      <w:r>
        <w:rPr>
          <w:rFonts w:cs="Arial" w:hint="eastAsia"/>
          <w:sz w:val="24"/>
        </w:rPr>
        <w:t>中标公示结束后，若无异议，招标人应当确定中标候选人为中标人。以综合评标最高分为中标单位。</w:t>
      </w:r>
    </w:p>
    <w:p w:rsidR="00DE0DD6" w:rsidRDefault="00DE0DD6">
      <w:pPr>
        <w:adjustRightInd w:val="0"/>
        <w:snapToGrid w:val="0"/>
        <w:spacing w:line="360" w:lineRule="auto"/>
        <w:ind w:firstLineChars="200" w:firstLine="480"/>
        <w:rPr>
          <w:rFonts w:ascii="宋体"/>
          <w:sz w:val="24"/>
        </w:rPr>
      </w:pPr>
    </w:p>
    <w:p w:rsidR="00DE0DD6" w:rsidRDefault="001326C8">
      <w:pPr>
        <w:spacing w:line="360" w:lineRule="auto"/>
        <w:ind w:firstLineChars="150" w:firstLine="360"/>
        <w:jc w:val="center"/>
        <w:rPr>
          <w:rFonts w:ascii="宋体"/>
          <w:sz w:val="24"/>
        </w:rPr>
      </w:pPr>
      <w:r>
        <w:rPr>
          <w:rFonts w:ascii="宋体" w:hint="eastAsia"/>
          <w:sz w:val="24"/>
        </w:rPr>
        <w:br/>
      </w:r>
      <w:r>
        <w:rPr>
          <w:rFonts w:ascii="宋体" w:hint="eastAsia"/>
          <w:sz w:val="24"/>
        </w:rPr>
        <w:lastRenderedPageBreak/>
        <w:t>  </w:t>
      </w:r>
    </w:p>
    <w:p w:rsidR="00DE0DD6" w:rsidRDefault="001326C8" w:rsidP="00031D68">
      <w:pPr>
        <w:spacing w:line="360" w:lineRule="auto"/>
        <w:ind w:leftChars="57" w:left="120" w:firstLineChars="639" w:firstLine="1540"/>
        <w:rPr>
          <w:rFonts w:ascii="宋体"/>
          <w:sz w:val="24"/>
        </w:rPr>
      </w:pPr>
      <w:r>
        <w:rPr>
          <w:rFonts w:ascii="宋体" w:hint="eastAsia"/>
          <w:b/>
          <w:sz w:val="24"/>
        </w:rPr>
        <w:t>第三章、投标文件截止时间及联系方式</w:t>
      </w:r>
      <w:r>
        <w:rPr>
          <w:rFonts w:ascii="宋体" w:hint="eastAsia"/>
          <w:sz w:val="24"/>
        </w:rPr>
        <w:br/>
      </w:r>
      <w:r>
        <w:rPr>
          <w:rFonts w:ascii="宋体" w:hint="eastAsia"/>
          <w:sz w:val="24"/>
        </w:rPr>
        <w:t> </w:t>
      </w:r>
      <w:r>
        <w:rPr>
          <w:rFonts w:ascii="宋体" w:hint="eastAsia"/>
          <w:sz w:val="24"/>
        </w:rPr>
        <w:t>1、凡有意参加投标者，请于2015年10月30 ～11月</w:t>
      </w:r>
      <w:r w:rsidR="009F265B">
        <w:rPr>
          <w:rFonts w:ascii="宋体" w:hint="eastAsia"/>
          <w:sz w:val="24"/>
        </w:rPr>
        <w:t>0</w:t>
      </w:r>
      <w:r>
        <w:rPr>
          <w:rFonts w:ascii="宋体" w:hint="eastAsia"/>
          <w:sz w:val="24"/>
        </w:rPr>
        <w:t>5日，每日上午8:30时至11:30时，下午13:30时至17:00时（北京时间，下同），随带投标文件送到宁波和丰创意广场投资经营有限公司物管中心处。</w:t>
      </w:r>
      <w:r>
        <w:rPr>
          <w:rFonts w:ascii="宋体" w:hint="eastAsia"/>
          <w:sz w:val="24"/>
        </w:rPr>
        <w:br/>
      </w:r>
      <w:r>
        <w:rPr>
          <w:rFonts w:ascii="宋体" w:hint="eastAsia"/>
          <w:sz w:val="24"/>
        </w:rPr>
        <w:t>  </w:t>
      </w:r>
      <w:r>
        <w:rPr>
          <w:rFonts w:ascii="宋体" w:hint="eastAsia"/>
          <w:sz w:val="24"/>
        </w:rPr>
        <w:t>2、联系方式</w:t>
      </w:r>
      <w:r>
        <w:rPr>
          <w:rFonts w:ascii="宋体" w:hint="eastAsia"/>
          <w:sz w:val="24"/>
        </w:rPr>
        <w:br/>
      </w:r>
      <w:r>
        <w:rPr>
          <w:rFonts w:ascii="宋体" w:hint="eastAsia"/>
          <w:sz w:val="24"/>
        </w:rPr>
        <w:t> </w:t>
      </w:r>
      <w:r>
        <w:rPr>
          <w:rFonts w:ascii="宋体" w:hint="eastAsia"/>
          <w:sz w:val="24"/>
        </w:rPr>
        <w:t>招标人：宁波和丰创意广场投资经营有限公司</w:t>
      </w:r>
      <w:r>
        <w:rPr>
          <w:rFonts w:ascii="宋体" w:hint="eastAsia"/>
          <w:sz w:val="24"/>
        </w:rPr>
        <w:br/>
      </w:r>
      <w:r>
        <w:rPr>
          <w:rFonts w:ascii="宋体" w:hint="eastAsia"/>
          <w:sz w:val="24"/>
        </w:rPr>
        <w:t>  </w:t>
      </w:r>
      <w:r>
        <w:rPr>
          <w:rFonts w:ascii="宋体" w:hint="eastAsia"/>
          <w:sz w:val="24"/>
        </w:rPr>
        <w:t>地址：宁波江东北路317号和庭楼1210室</w:t>
      </w:r>
    </w:p>
    <w:p w:rsidR="00DE0DD6" w:rsidRDefault="001326C8">
      <w:pPr>
        <w:spacing w:line="360" w:lineRule="auto"/>
        <w:ind w:firstLineChars="100" w:firstLine="240"/>
        <w:rPr>
          <w:rFonts w:ascii="宋体"/>
          <w:sz w:val="24"/>
        </w:rPr>
      </w:pPr>
      <w:r>
        <w:rPr>
          <w:rFonts w:ascii="宋体" w:hint="eastAsia"/>
          <w:sz w:val="24"/>
        </w:rPr>
        <w:t>联系人：李主任或王</w:t>
      </w:r>
      <w:r>
        <w:rPr>
          <w:rFonts w:ascii="宋体"/>
          <w:sz w:val="24"/>
        </w:rPr>
        <w:t>老师</w:t>
      </w:r>
    </w:p>
    <w:p w:rsidR="00DE0DD6" w:rsidRDefault="001326C8">
      <w:pPr>
        <w:spacing w:line="360" w:lineRule="auto"/>
        <w:ind w:firstLineChars="100" w:firstLine="240"/>
        <w:rPr>
          <w:rFonts w:ascii="宋体"/>
          <w:sz w:val="24"/>
        </w:rPr>
      </w:pPr>
      <w:r>
        <w:rPr>
          <w:rFonts w:ascii="宋体" w:hint="eastAsia"/>
          <w:sz w:val="24"/>
        </w:rPr>
        <w:t>联系电话：13805882911 18058570076</w:t>
      </w:r>
    </w:p>
    <w:p w:rsidR="00DE0DD6" w:rsidRDefault="001326C8">
      <w:pPr>
        <w:spacing w:line="360" w:lineRule="auto"/>
        <w:ind w:firstLineChars="100" w:firstLine="240"/>
        <w:rPr>
          <w:rFonts w:ascii="宋体"/>
          <w:sz w:val="24"/>
        </w:rPr>
      </w:pPr>
      <w:r>
        <w:rPr>
          <w:rFonts w:ascii="宋体" w:hint="eastAsia"/>
          <w:sz w:val="24"/>
        </w:rPr>
        <w:t>开标时间：2015年1</w:t>
      </w:r>
      <w:r w:rsidR="009F265B">
        <w:rPr>
          <w:rFonts w:ascii="宋体" w:hint="eastAsia"/>
          <w:sz w:val="24"/>
        </w:rPr>
        <w:t>1</w:t>
      </w:r>
      <w:r w:rsidR="00792F77">
        <w:rPr>
          <w:rFonts w:ascii="宋体" w:hint="eastAsia"/>
          <w:sz w:val="24"/>
        </w:rPr>
        <w:t>月</w:t>
      </w:r>
      <w:r>
        <w:rPr>
          <w:rFonts w:ascii="宋体" w:hint="eastAsia"/>
          <w:sz w:val="24"/>
        </w:rPr>
        <w:t>0</w:t>
      </w:r>
      <w:r w:rsidR="009F265B">
        <w:rPr>
          <w:rFonts w:ascii="宋体" w:hint="eastAsia"/>
          <w:sz w:val="24"/>
        </w:rPr>
        <w:t>5</w:t>
      </w:r>
      <w:r>
        <w:rPr>
          <w:rFonts w:ascii="宋体" w:hint="eastAsia"/>
          <w:sz w:val="24"/>
        </w:rPr>
        <w:t>日</w:t>
      </w:r>
      <w:r w:rsidR="00792F77">
        <w:rPr>
          <w:rFonts w:ascii="宋体" w:hint="eastAsia"/>
          <w:sz w:val="24"/>
        </w:rPr>
        <w:t>15:00</w:t>
      </w:r>
    </w:p>
    <w:p w:rsidR="00DE0DD6" w:rsidRDefault="001326C8">
      <w:pPr>
        <w:spacing w:line="360" w:lineRule="auto"/>
        <w:ind w:firstLineChars="100" w:firstLine="240"/>
        <w:rPr>
          <w:rFonts w:ascii="宋体"/>
          <w:sz w:val="24"/>
        </w:rPr>
      </w:pPr>
      <w:r>
        <w:rPr>
          <w:rFonts w:ascii="宋体" w:hint="eastAsia"/>
          <w:sz w:val="24"/>
        </w:rPr>
        <w:t>开标地点：和庭楼12层会议室</w:t>
      </w:r>
    </w:p>
    <w:p w:rsidR="00DE0DD6" w:rsidRDefault="00DE0DD6">
      <w:pPr>
        <w:spacing w:line="360" w:lineRule="auto"/>
        <w:ind w:firstLineChars="196" w:firstLine="470"/>
        <w:rPr>
          <w:rFonts w:ascii="宋体"/>
          <w:sz w:val="24"/>
        </w:rPr>
      </w:pPr>
    </w:p>
    <w:p w:rsidR="00DE0DD6" w:rsidRDefault="00DE0DD6">
      <w:pPr>
        <w:spacing w:line="360" w:lineRule="auto"/>
        <w:ind w:firstLineChars="196" w:firstLine="470"/>
        <w:rPr>
          <w:rFonts w:ascii="宋体"/>
          <w:sz w:val="24"/>
        </w:rPr>
      </w:pPr>
    </w:p>
    <w:p w:rsidR="00DE0DD6" w:rsidRDefault="00DE0DD6">
      <w:pPr>
        <w:spacing w:line="360" w:lineRule="auto"/>
        <w:ind w:firstLineChars="196" w:firstLine="470"/>
        <w:rPr>
          <w:rFonts w:ascii="宋体"/>
          <w:sz w:val="24"/>
        </w:rPr>
      </w:pPr>
    </w:p>
    <w:p w:rsidR="00DE0DD6" w:rsidRDefault="00DE0DD6">
      <w:pPr>
        <w:spacing w:line="360" w:lineRule="auto"/>
        <w:ind w:firstLineChars="196" w:firstLine="470"/>
        <w:rPr>
          <w:rFonts w:ascii="宋体"/>
          <w:sz w:val="24"/>
        </w:rPr>
      </w:pPr>
    </w:p>
    <w:p w:rsidR="00DE0DD6" w:rsidRDefault="00DE0DD6">
      <w:pPr>
        <w:spacing w:line="360" w:lineRule="auto"/>
        <w:ind w:firstLineChars="196" w:firstLine="470"/>
        <w:rPr>
          <w:rFonts w:ascii="宋体"/>
          <w:sz w:val="24"/>
        </w:rPr>
      </w:pPr>
    </w:p>
    <w:p w:rsidR="00DE0DD6" w:rsidRDefault="00DE0DD6">
      <w:pPr>
        <w:spacing w:line="360" w:lineRule="auto"/>
        <w:ind w:firstLineChars="196" w:firstLine="470"/>
        <w:rPr>
          <w:rFonts w:ascii="宋体"/>
          <w:sz w:val="24"/>
        </w:rPr>
      </w:pPr>
    </w:p>
    <w:p w:rsidR="00DE0DD6" w:rsidRDefault="00DE0DD6">
      <w:pPr>
        <w:spacing w:line="360" w:lineRule="auto"/>
        <w:ind w:firstLineChars="196" w:firstLine="470"/>
        <w:rPr>
          <w:rFonts w:ascii="宋体"/>
          <w:sz w:val="24"/>
        </w:rPr>
      </w:pPr>
    </w:p>
    <w:p w:rsidR="00DE0DD6" w:rsidRDefault="00DE0DD6">
      <w:pPr>
        <w:spacing w:line="360" w:lineRule="auto"/>
        <w:ind w:firstLineChars="196" w:firstLine="470"/>
        <w:rPr>
          <w:rFonts w:ascii="宋体"/>
          <w:sz w:val="24"/>
        </w:rPr>
      </w:pPr>
    </w:p>
    <w:p w:rsidR="00DE0DD6" w:rsidRDefault="00DE0DD6">
      <w:pPr>
        <w:spacing w:line="360" w:lineRule="auto"/>
        <w:ind w:firstLineChars="196" w:firstLine="470"/>
        <w:rPr>
          <w:rFonts w:ascii="宋体"/>
          <w:sz w:val="24"/>
        </w:rPr>
      </w:pPr>
    </w:p>
    <w:p w:rsidR="00DE0DD6" w:rsidRDefault="00DE0DD6">
      <w:pPr>
        <w:spacing w:line="360" w:lineRule="auto"/>
        <w:ind w:firstLineChars="196" w:firstLine="470"/>
        <w:rPr>
          <w:rFonts w:ascii="宋体"/>
          <w:sz w:val="24"/>
        </w:rPr>
      </w:pPr>
    </w:p>
    <w:p w:rsidR="00DE0DD6" w:rsidRDefault="00DE0DD6">
      <w:pPr>
        <w:spacing w:line="360" w:lineRule="auto"/>
        <w:ind w:firstLineChars="196" w:firstLine="470"/>
        <w:rPr>
          <w:rFonts w:ascii="宋体"/>
          <w:sz w:val="24"/>
        </w:rPr>
      </w:pPr>
    </w:p>
    <w:p w:rsidR="00DE0DD6" w:rsidRDefault="00DE0DD6">
      <w:pPr>
        <w:spacing w:line="360" w:lineRule="auto"/>
        <w:ind w:firstLineChars="196" w:firstLine="470"/>
        <w:rPr>
          <w:rFonts w:ascii="宋体"/>
          <w:sz w:val="24"/>
        </w:rPr>
      </w:pPr>
    </w:p>
    <w:p w:rsidR="00DE0DD6" w:rsidRDefault="00DE0DD6">
      <w:pPr>
        <w:spacing w:line="360" w:lineRule="auto"/>
        <w:ind w:firstLineChars="196" w:firstLine="470"/>
        <w:rPr>
          <w:rFonts w:ascii="宋体"/>
          <w:sz w:val="24"/>
        </w:rPr>
      </w:pPr>
    </w:p>
    <w:p w:rsidR="00DE0DD6" w:rsidRDefault="00DE0DD6">
      <w:pPr>
        <w:spacing w:line="360" w:lineRule="auto"/>
        <w:ind w:firstLineChars="196" w:firstLine="470"/>
        <w:rPr>
          <w:rFonts w:ascii="宋体"/>
          <w:sz w:val="24"/>
        </w:rPr>
      </w:pPr>
    </w:p>
    <w:p w:rsidR="00DE0DD6" w:rsidRDefault="00DE0DD6">
      <w:pPr>
        <w:spacing w:line="360" w:lineRule="auto"/>
        <w:ind w:firstLineChars="196" w:firstLine="470"/>
        <w:rPr>
          <w:rFonts w:ascii="宋体"/>
          <w:sz w:val="24"/>
        </w:rPr>
      </w:pPr>
    </w:p>
    <w:p w:rsidR="00DE0DD6" w:rsidRDefault="00DE0DD6">
      <w:pPr>
        <w:spacing w:line="360" w:lineRule="auto"/>
        <w:ind w:firstLineChars="196" w:firstLine="470"/>
        <w:rPr>
          <w:rFonts w:ascii="宋体"/>
          <w:sz w:val="24"/>
        </w:rPr>
      </w:pPr>
    </w:p>
    <w:p w:rsidR="00DE0DD6" w:rsidRDefault="00DE0DD6">
      <w:pPr>
        <w:spacing w:line="360" w:lineRule="auto"/>
        <w:ind w:firstLineChars="196" w:firstLine="470"/>
        <w:rPr>
          <w:rFonts w:ascii="宋体"/>
          <w:sz w:val="24"/>
        </w:rPr>
      </w:pPr>
    </w:p>
    <w:p w:rsidR="00DE0DD6" w:rsidRDefault="00DE0DD6">
      <w:pPr>
        <w:spacing w:line="360" w:lineRule="auto"/>
        <w:ind w:firstLineChars="196" w:firstLine="470"/>
        <w:rPr>
          <w:rFonts w:ascii="宋体"/>
          <w:sz w:val="24"/>
        </w:rPr>
      </w:pPr>
    </w:p>
    <w:p w:rsidR="00DE0DD6" w:rsidRDefault="00DE0DD6">
      <w:pPr>
        <w:spacing w:line="360" w:lineRule="auto"/>
        <w:ind w:firstLineChars="196" w:firstLine="470"/>
        <w:rPr>
          <w:rFonts w:ascii="宋体"/>
          <w:sz w:val="24"/>
        </w:rPr>
      </w:pPr>
    </w:p>
    <w:p w:rsidR="00DE0DD6" w:rsidRDefault="00DE0DD6">
      <w:pPr>
        <w:spacing w:line="360" w:lineRule="auto"/>
        <w:ind w:firstLineChars="196" w:firstLine="470"/>
        <w:rPr>
          <w:rFonts w:ascii="宋体"/>
          <w:sz w:val="24"/>
        </w:rPr>
      </w:pPr>
    </w:p>
    <w:p w:rsidR="00DE0DD6" w:rsidRDefault="00DE0DD6">
      <w:pPr>
        <w:tabs>
          <w:tab w:val="left" w:pos="585"/>
        </w:tabs>
        <w:spacing w:line="360" w:lineRule="exact"/>
        <w:ind w:leftChars="150" w:left="315" w:firstLineChars="200" w:firstLine="480"/>
        <w:jc w:val="center"/>
        <w:rPr>
          <w:rFonts w:ascii="宋体"/>
          <w:sz w:val="24"/>
        </w:rPr>
      </w:pPr>
    </w:p>
    <w:p w:rsidR="00DE0DD6" w:rsidRDefault="001326C8" w:rsidP="00031D68">
      <w:pPr>
        <w:spacing w:line="360" w:lineRule="auto"/>
        <w:ind w:firstLineChars="196" w:firstLine="472"/>
        <w:rPr>
          <w:rFonts w:ascii="宋体"/>
          <w:b/>
          <w:sz w:val="24"/>
        </w:rPr>
      </w:pPr>
      <w:r>
        <w:rPr>
          <w:rFonts w:ascii="宋体" w:hint="eastAsia"/>
          <w:b/>
          <w:sz w:val="24"/>
        </w:rPr>
        <w:t>附件一：评分细则</w:t>
      </w:r>
    </w:p>
    <w:tbl>
      <w:tblPr>
        <w:tblpPr w:leftFromText="180" w:rightFromText="180" w:vertAnchor="text" w:horzAnchor="margin" w:tblpY="22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7"/>
        <w:gridCol w:w="3219"/>
        <w:gridCol w:w="1417"/>
        <w:gridCol w:w="1276"/>
        <w:gridCol w:w="1276"/>
        <w:gridCol w:w="1134"/>
      </w:tblGrid>
      <w:tr w:rsidR="00490503" w:rsidTr="00490503">
        <w:trPr>
          <w:cantSplit/>
          <w:trHeight w:val="1246"/>
        </w:trPr>
        <w:tc>
          <w:tcPr>
            <w:tcW w:w="3936" w:type="dxa"/>
            <w:gridSpan w:val="2"/>
            <w:tcBorders>
              <w:top w:val="single" w:sz="12" w:space="0" w:color="auto"/>
              <w:left w:val="single" w:sz="12" w:space="0" w:color="auto"/>
              <w:bottom w:val="single" w:sz="4" w:space="0" w:color="auto"/>
              <w:right w:val="single" w:sz="4" w:space="0" w:color="auto"/>
              <w:tl2br w:val="single" w:sz="4" w:space="0" w:color="000000"/>
            </w:tcBorders>
          </w:tcPr>
          <w:p w:rsidR="00490503" w:rsidRDefault="00490503">
            <w:pPr>
              <w:spacing w:line="280" w:lineRule="exact"/>
              <w:ind w:right="630"/>
              <w:jc w:val="right"/>
              <w:rPr>
                <w:rFonts w:ascii="宋体"/>
                <w:sz w:val="24"/>
              </w:rPr>
            </w:pPr>
            <w:r>
              <w:rPr>
                <w:rFonts w:ascii="宋体" w:hint="eastAsia"/>
                <w:sz w:val="24"/>
              </w:rPr>
              <w:t>投标单位名称</w:t>
            </w:r>
          </w:p>
          <w:p w:rsidR="00490503" w:rsidRDefault="00490503">
            <w:pPr>
              <w:spacing w:line="280" w:lineRule="exact"/>
              <w:rPr>
                <w:rFonts w:ascii="宋体"/>
                <w:sz w:val="24"/>
              </w:rPr>
            </w:pPr>
            <w:r>
              <w:rPr>
                <w:rFonts w:ascii="宋体" w:hint="eastAsia"/>
                <w:sz w:val="24"/>
              </w:rPr>
              <w:t>分值</w:t>
            </w:r>
          </w:p>
        </w:tc>
        <w:tc>
          <w:tcPr>
            <w:tcW w:w="1417" w:type="dxa"/>
            <w:tcBorders>
              <w:top w:val="single" w:sz="12" w:space="0" w:color="auto"/>
              <w:left w:val="single" w:sz="4" w:space="0" w:color="auto"/>
              <w:bottom w:val="single" w:sz="4" w:space="0" w:color="auto"/>
              <w:right w:val="single" w:sz="4" w:space="0" w:color="auto"/>
            </w:tcBorders>
            <w:vAlign w:val="center"/>
          </w:tcPr>
          <w:p w:rsidR="00490503" w:rsidRDefault="00490503">
            <w:pPr>
              <w:jc w:val="center"/>
              <w:rPr>
                <w:rFonts w:ascii="宋体"/>
                <w:sz w:val="24"/>
              </w:rPr>
            </w:pPr>
          </w:p>
        </w:tc>
        <w:tc>
          <w:tcPr>
            <w:tcW w:w="1276" w:type="dxa"/>
            <w:tcBorders>
              <w:top w:val="single" w:sz="12" w:space="0" w:color="auto"/>
              <w:left w:val="single" w:sz="4" w:space="0" w:color="auto"/>
              <w:bottom w:val="single" w:sz="4" w:space="0" w:color="auto"/>
              <w:right w:val="single" w:sz="4" w:space="0" w:color="auto"/>
            </w:tcBorders>
            <w:vAlign w:val="center"/>
          </w:tcPr>
          <w:p w:rsidR="00490503" w:rsidRDefault="00490503">
            <w:pPr>
              <w:jc w:val="center"/>
              <w:rPr>
                <w:rFonts w:ascii="宋体"/>
                <w:sz w:val="24"/>
              </w:rPr>
            </w:pPr>
          </w:p>
        </w:tc>
        <w:tc>
          <w:tcPr>
            <w:tcW w:w="1276" w:type="dxa"/>
            <w:tcBorders>
              <w:top w:val="single" w:sz="12" w:space="0" w:color="auto"/>
              <w:left w:val="single" w:sz="4" w:space="0" w:color="auto"/>
              <w:bottom w:val="single" w:sz="4" w:space="0" w:color="auto"/>
              <w:right w:val="single" w:sz="4" w:space="0" w:color="auto"/>
            </w:tcBorders>
            <w:vAlign w:val="center"/>
          </w:tcPr>
          <w:p w:rsidR="00490503" w:rsidRDefault="00490503">
            <w:pPr>
              <w:jc w:val="center"/>
              <w:rPr>
                <w:rFonts w:ascii="宋体"/>
                <w:sz w:val="24"/>
              </w:rPr>
            </w:pPr>
          </w:p>
        </w:tc>
        <w:tc>
          <w:tcPr>
            <w:tcW w:w="1134" w:type="dxa"/>
            <w:tcBorders>
              <w:top w:val="single" w:sz="12" w:space="0" w:color="auto"/>
              <w:left w:val="single" w:sz="4" w:space="0" w:color="auto"/>
              <w:bottom w:val="single" w:sz="4" w:space="0" w:color="auto"/>
              <w:right w:val="single" w:sz="12" w:space="0" w:color="auto"/>
            </w:tcBorders>
            <w:vAlign w:val="center"/>
          </w:tcPr>
          <w:p w:rsidR="00490503" w:rsidRDefault="00490503">
            <w:pPr>
              <w:jc w:val="center"/>
              <w:rPr>
                <w:rFonts w:ascii="宋体"/>
                <w:sz w:val="24"/>
              </w:rPr>
            </w:pPr>
          </w:p>
        </w:tc>
      </w:tr>
      <w:tr w:rsidR="00490503" w:rsidTr="00490503">
        <w:trPr>
          <w:cantSplit/>
          <w:trHeight w:val="767"/>
        </w:trPr>
        <w:tc>
          <w:tcPr>
            <w:tcW w:w="717" w:type="dxa"/>
            <w:vMerge w:val="restart"/>
            <w:tcBorders>
              <w:left w:val="single" w:sz="12" w:space="0" w:color="auto"/>
              <w:right w:val="single" w:sz="4" w:space="0" w:color="auto"/>
            </w:tcBorders>
            <w:vAlign w:val="center"/>
          </w:tcPr>
          <w:p w:rsidR="00490503" w:rsidRDefault="00490503">
            <w:pPr>
              <w:spacing w:line="280" w:lineRule="exact"/>
              <w:jc w:val="center"/>
              <w:rPr>
                <w:rFonts w:ascii="宋体"/>
                <w:b/>
                <w:sz w:val="24"/>
              </w:rPr>
            </w:pPr>
            <w:r>
              <w:rPr>
                <w:rFonts w:ascii="宋体" w:hint="eastAsia"/>
                <w:b/>
                <w:sz w:val="24"/>
              </w:rPr>
              <w:t>技术标</w:t>
            </w:r>
          </w:p>
          <w:p w:rsidR="00490503" w:rsidRDefault="00490503">
            <w:pPr>
              <w:spacing w:line="280" w:lineRule="exact"/>
              <w:jc w:val="center"/>
              <w:rPr>
                <w:rFonts w:ascii="宋体"/>
                <w:b/>
                <w:sz w:val="24"/>
              </w:rPr>
            </w:pPr>
            <w:r>
              <w:rPr>
                <w:rFonts w:ascii="宋体" w:hint="eastAsia"/>
                <w:b/>
                <w:sz w:val="24"/>
              </w:rPr>
              <w:t>得分20分</w:t>
            </w:r>
          </w:p>
        </w:tc>
        <w:tc>
          <w:tcPr>
            <w:tcW w:w="3219" w:type="dxa"/>
            <w:tcBorders>
              <w:top w:val="single" w:sz="4" w:space="0" w:color="auto"/>
              <w:left w:val="single" w:sz="4" w:space="0" w:color="auto"/>
              <w:right w:val="single" w:sz="4" w:space="0" w:color="auto"/>
            </w:tcBorders>
            <w:vAlign w:val="center"/>
          </w:tcPr>
          <w:p w:rsidR="00490503" w:rsidRDefault="00490503">
            <w:pPr>
              <w:spacing w:line="280" w:lineRule="exact"/>
              <w:rPr>
                <w:rFonts w:ascii="宋体"/>
                <w:b/>
                <w:sz w:val="24"/>
              </w:rPr>
            </w:pPr>
            <w:r>
              <w:rPr>
                <w:rFonts w:ascii="宋体" w:hint="eastAsia"/>
                <w:sz w:val="24"/>
              </w:rPr>
              <w:t>1、投标单位的实力（10分）：由评委对各投标单位的规模、业绩、实力等情况进行评议</w:t>
            </w:r>
          </w:p>
        </w:tc>
        <w:tc>
          <w:tcPr>
            <w:tcW w:w="1417" w:type="dxa"/>
            <w:tcBorders>
              <w:top w:val="single" w:sz="4" w:space="0" w:color="auto"/>
              <w:left w:val="single" w:sz="4" w:space="0" w:color="auto"/>
              <w:bottom w:val="single" w:sz="4" w:space="0" w:color="auto"/>
              <w:right w:val="single" w:sz="4" w:space="0" w:color="auto"/>
            </w:tcBorders>
            <w:vAlign w:val="center"/>
          </w:tcPr>
          <w:p w:rsidR="00490503" w:rsidRDefault="00490503">
            <w:pPr>
              <w:jc w:val="center"/>
              <w:rPr>
                <w:rFonts w:asci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90503" w:rsidRDefault="00490503">
            <w:pPr>
              <w:jc w:val="center"/>
              <w:rPr>
                <w:rFonts w:asci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90503" w:rsidRDefault="00490503">
            <w:pPr>
              <w:jc w:val="center"/>
              <w:rPr>
                <w:rFonts w:ascii="宋体"/>
                <w:sz w:val="24"/>
              </w:rPr>
            </w:pPr>
          </w:p>
        </w:tc>
        <w:tc>
          <w:tcPr>
            <w:tcW w:w="1134" w:type="dxa"/>
            <w:tcBorders>
              <w:top w:val="single" w:sz="4" w:space="0" w:color="auto"/>
              <w:left w:val="single" w:sz="4" w:space="0" w:color="auto"/>
              <w:bottom w:val="single" w:sz="4" w:space="0" w:color="auto"/>
              <w:right w:val="single" w:sz="12" w:space="0" w:color="auto"/>
            </w:tcBorders>
            <w:vAlign w:val="center"/>
          </w:tcPr>
          <w:p w:rsidR="00490503" w:rsidRDefault="00490503">
            <w:pPr>
              <w:jc w:val="center"/>
              <w:rPr>
                <w:rFonts w:ascii="宋体"/>
                <w:sz w:val="24"/>
              </w:rPr>
            </w:pPr>
          </w:p>
        </w:tc>
      </w:tr>
      <w:tr w:rsidR="00490503" w:rsidTr="00490503">
        <w:trPr>
          <w:cantSplit/>
          <w:trHeight w:val="945"/>
        </w:trPr>
        <w:tc>
          <w:tcPr>
            <w:tcW w:w="717" w:type="dxa"/>
            <w:vMerge/>
            <w:tcBorders>
              <w:left w:val="single" w:sz="12" w:space="0" w:color="auto"/>
              <w:right w:val="single" w:sz="4" w:space="0" w:color="auto"/>
            </w:tcBorders>
            <w:vAlign w:val="center"/>
          </w:tcPr>
          <w:p w:rsidR="00490503" w:rsidRDefault="00490503"/>
        </w:tc>
        <w:tc>
          <w:tcPr>
            <w:tcW w:w="3219" w:type="dxa"/>
            <w:tcBorders>
              <w:top w:val="single" w:sz="4" w:space="0" w:color="auto"/>
              <w:left w:val="single" w:sz="4" w:space="0" w:color="auto"/>
              <w:bottom w:val="single" w:sz="4" w:space="0" w:color="auto"/>
              <w:right w:val="single" w:sz="4" w:space="0" w:color="auto"/>
            </w:tcBorders>
            <w:vAlign w:val="center"/>
          </w:tcPr>
          <w:p w:rsidR="00490503" w:rsidRDefault="00490503" w:rsidP="00037AD5">
            <w:pPr>
              <w:spacing w:line="280" w:lineRule="exact"/>
              <w:rPr>
                <w:rFonts w:ascii="宋体"/>
                <w:sz w:val="24"/>
              </w:rPr>
            </w:pPr>
            <w:r>
              <w:rPr>
                <w:rFonts w:ascii="宋体" w:hint="eastAsia"/>
                <w:sz w:val="24"/>
              </w:rPr>
              <w:t>2、整体设计</w:t>
            </w:r>
            <w:r w:rsidR="00037AD5">
              <w:rPr>
                <w:rFonts w:ascii="宋体" w:hint="eastAsia"/>
                <w:sz w:val="24"/>
              </w:rPr>
              <w:t>售后服务情况</w:t>
            </w:r>
            <w:r>
              <w:rPr>
                <w:rFonts w:ascii="宋体" w:hint="eastAsia"/>
                <w:sz w:val="24"/>
              </w:rPr>
              <w:t>（10分）</w:t>
            </w:r>
          </w:p>
        </w:tc>
        <w:tc>
          <w:tcPr>
            <w:tcW w:w="1417" w:type="dxa"/>
            <w:tcBorders>
              <w:top w:val="single" w:sz="4" w:space="0" w:color="auto"/>
              <w:left w:val="single" w:sz="4" w:space="0" w:color="auto"/>
              <w:bottom w:val="single" w:sz="4" w:space="0" w:color="auto"/>
              <w:right w:val="single" w:sz="4" w:space="0" w:color="auto"/>
            </w:tcBorders>
            <w:vAlign w:val="center"/>
          </w:tcPr>
          <w:p w:rsidR="00490503" w:rsidRDefault="00490503">
            <w:pPr>
              <w:jc w:val="center"/>
              <w:rPr>
                <w:rFonts w:asci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90503" w:rsidRDefault="00490503">
            <w:pPr>
              <w:jc w:val="center"/>
              <w:rPr>
                <w:rFonts w:asci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90503" w:rsidRDefault="00490503">
            <w:pPr>
              <w:jc w:val="center"/>
              <w:rPr>
                <w:rFonts w:ascii="宋体"/>
                <w:sz w:val="24"/>
              </w:rPr>
            </w:pPr>
          </w:p>
        </w:tc>
        <w:tc>
          <w:tcPr>
            <w:tcW w:w="1134" w:type="dxa"/>
            <w:tcBorders>
              <w:top w:val="single" w:sz="4" w:space="0" w:color="auto"/>
              <w:left w:val="single" w:sz="4" w:space="0" w:color="auto"/>
              <w:bottom w:val="single" w:sz="4" w:space="0" w:color="auto"/>
              <w:right w:val="single" w:sz="12" w:space="0" w:color="auto"/>
            </w:tcBorders>
            <w:vAlign w:val="center"/>
          </w:tcPr>
          <w:p w:rsidR="00490503" w:rsidRDefault="00490503">
            <w:pPr>
              <w:jc w:val="center"/>
              <w:rPr>
                <w:rFonts w:ascii="宋体"/>
                <w:sz w:val="24"/>
              </w:rPr>
            </w:pPr>
          </w:p>
        </w:tc>
      </w:tr>
      <w:tr w:rsidR="00490503" w:rsidTr="00490503">
        <w:trPr>
          <w:cantSplit/>
          <w:trHeight w:val="1775"/>
        </w:trPr>
        <w:tc>
          <w:tcPr>
            <w:tcW w:w="717" w:type="dxa"/>
            <w:tcBorders>
              <w:top w:val="single" w:sz="4" w:space="0" w:color="auto"/>
              <w:left w:val="single" w:sz="12" w:space="0" w:color="auto"/>
              <w:bottom w:val="single" w:sz="4" w:space="0" w:color="auto"/>
              <w:right w:val="single" w:sz="4" w:space="0" w:color="auto"/>
            </w:tcBorders>
            <w:vAlign w:val="center"/>
          </w:tcPr>
          <w:p w:rsidR="00490503" w:rsidRDefault="00490503">
            <w:pPr>
              <w:spacing w:line="280" w:lineRule="exact"/>
              <w:jc w:val="center"/>
              <w:rPr>
                <w:rFonts w:ascii="宋体"/>
                <w:sz w:val="24"/>
              </w:rPr>
            </w:pPr>
            <w:r>
              <w:rPr>
                <w:rFonts w:ascii="宋体" w:hint="eastAsia"/>
                <w:b/>
                <w:bCs/>
                <w:sz w:val="24"/>
              </w:rPr>
              <w:t>商务标得分80分</w:t>
            </w:r>
          </w:p>
        </w:tc>
        <w:tc>
          <w:tcPr>
            <w:tcW w:w="3219" w:type="dxa"/>
            <w:tcBorders>
              <w:top w:val="single" w:sz="4" w:space="0" w:color="auto"/>
              <w:left w:val="single" w:sz="4" w:space="0" w:color="auto"/>
              <w:bottom w:val="single" w:sz="4" w:space="0" w:color="auto"/>
              <w:right w:val="single" w:sz="4" w:space="0" w:color="auto"/>
            </w:tcBorders>
            <w:vAlign w:val="center"/>
          </w:tcPr>
          <w:p w:rsidR="00490503" w:rsidRDefault="00490503">
            <w:pPr>
              <w:rPr>
                <w:rFonts w:ascii="宋体"/>
                <w:sz w:val="24"/>
              </w:rPr>
            </w:pPr>
            <w:r>
              <w:rPr>
                <w:rFonts w:ascii="宋体" w:hint="eastAsia"/>
                <w:sz w:val="24"/>
              </w:rPr>
              <w:t>评标基准价=进入商务标评审的所有有效报价中的最低报价</w:t>
            </w:r>
          </w:p>
          <w:p w:rsidR="00490503" w:rsidRDefault="00490503">
            <w:pPr>
              <w:rPr>
                <w:rFonts w:ascii="宋体"/>
                <w:sz w:val="24"/>
              </w:rPr>
            </w:pPr>
            <w:r>
              <w:rPr>
                <w:rFonts w:ascii="宋体" w:hint="eastAsia"/>
                <w:sz w:val="24"/>
              </w:rPr>
              <w:t>基准价得满分为80分</w:t>
            </w:r>
          </w:p>
          <w:p w:rsidR="00490503" w:rsidRDefault="00490503">
            <w:pPr>
              <w:spacing w:line="280" w:lineRule="exact"/>
              <w:rPr>
                <w:rFonts w:ascii="宋体"/>
                <w:sz w:val="24"/>
              </w:rPr>
            </w:pPr>
            <w:r>
              <w:rPr>
                <w:rFonts w:ascii="宋体" w:hint="eastAsia"/>
                <w:sz w:val="24"/>
              </w:rPr>
              <w:t>每平方增加一元则减少得分一分商务标得分以四舍五入保留小数点后一位</w:t>
            </w:r>
          </w:p>
        </w:tc>
        <w:tc>
          <w:tcPr>
            <w:tcW w:w="1417" w:type="dxa"/>
            <w:tcBorders>
              <w:top w:val="single" w:sz="4" w:space="0" w:color="auto"/>
              <w:left w:val="single" w:sz="4" w:space="0" w:color="auto"/>
              <w:bottom w:val="single" w:sz="4" w:space="0" w:color="auto"/>
              <w:right w:val="single" w:sz="4" w:space="0" w:color="auto"/>
            </w:tcBorders>
            <w:vAlign w:val="center"/>
          </w:tcPr>
          <w:p w:rsidR="00490503" w:rsidRDefault="00490503">
            <w:pPr>
              <w:jc w:val="center"/>
              <w:rPr>
                <w:rFonts w:asci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90503" w:rsidRDefault="00490503">
            <w:pPr>
              <w:jc w:val="center"/>
              <w:rPr>
                <w:rFonts w:asci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90503" w:rsidRDefault="00490503">
            <w:pPr>
              <w:jc w:val="center"/>
              <w:rPr>
                <w:rFonts w:ascii="宋体"/>
                <w:sz w:val="24"/>
              </w:rPr>
            </w:pPr>
          </w:p>
        </w:tc>
        <w:tc>
          <w:tcPr>
            <w:tcW w:w="1134" w:type="dxa"/>
            <w:tcBorders>
              <w:top w:val="single" w:sz="4" w:space="0" w:color="auto"/>
              <w:left w:val="single" w:sz="4" w:space="0" w:color="auto"/>
              <w:bottom w:val="single" w:sz="4" w:space="0" w:color="auto"/>
              <w:right w:val="single" w:sz="12" w:space="0" w:color="auto"/>
            </w:tcBorders>
            <w:vAlign w:val="center"/>
          </w:tcPr>
          <w:p w:rsidR="00490503" w:rsidRDefault="00490503">
            <w:pPr>
              <w:jc w:val="center"/>
              <w:rPr>
                <w:rFonts w:ascii="宋体"/>
                <w:sz w:val="24"/>
              </w:rPr>
            </w:pPr>
          </w:p>
        </w:tc>
      </w:tr>
      <w:tr w:rsidR="00490503" w:rsidTr="00490503">
        <w:trPr>
          <w:cantSplit/>
          <w:trHeight w:val="1775"/>
        </w:trPr>
        <w:tc>
          <w:tcPr>
            <w:tcW w:w="717" w:type="dxa"/>
            <w:tcBorders>
              <w:top w:val="single" w:sz="4" w:space="0" w:color="auto"/>
              <w:left w:val="single" w:sz="12" w:space="0" w:color="auto"/>
              <w:bottom w:val="single" w:sz="4" w:space="0" w:color="auto"/>
              <w:right w:val="single" w:sz="4" w:space="0" w:color="auto"/>
            </w:tcBorders>
            <w:vAlign w:val="center"/>
          </w:tcPr>
          <w:p w:rsidR="00490503" w:rsidRDefault="00490503">
            <w:pPr>
              <w:spacing w:line="280" w:lineRule="exact"/>
              <w:jc w:val="center"/>
              <w:rPr>
                <w:rFonts w:ascii="宋体"/>
                <w:b/>
                <w:bCs/>
                <w:sz w:val="24"/>
              </w:rPr>
            </w:pPr>
            <w:r>
              <w:rPr>
                <w:rFonts w:ascii="宋体" w:hint="eastAsia"/>
                <w:b/>
                <w:sz w:val="24"/>
              </w:rPr>
              <w:t>总分100分</w:t>
            </w:r>
          </w:p>
        </w:tc>
        <w:tc>
          <w:tcPr>
            <w:tcW w:w="3219" w:type="dxa"/>
            <w:tcBorders>
              <w:top w:val="single" w:sz="4" w:space="0" w:color="auto"/>
              <w:left w:val="single" w:sz="4" w:space="0" w:color="auto"/>
              <w:bottom w:val="single" w:sz="4" w:space="0" w:color="auto"/>
              <w:right w:val="single" w:sz="4" w:space="0" w:color="auto"/>
            </w:tcBorders>
            <w:vAlign w:val="center"/>
          </w:tcPr>
          <w:p w:rsidR="00490503" w:rsidRDefault="00490503">
            <w:pPr>
              <w:rPr>
                <w:rFonts w:ascii="宋体"/>
                <w:sz w:val="24"/>
              </w:rPr>
            </w:pPr>
            <w:r>
              <w:rPr>
                <w:rFonts w:ascii="宋体" w:hint="eastAsia"/>
                <w:sz w:val="24"/>
              </w:rPr>
              <w:t>评标后总得分:</w:t>
            </w:r>
          </w:p>
        </w:tc>
        <w:tc>
          <w:tcPr>
            <w:tcW w:w="1417" w:type="dxa"/>
            <w:tcBorders>
              <w:top w:val="single" w:sz="4" w:space="0" w:color="auto"/>
              <w:left w:val="single" w:sz="4" w:space="0" w:color="auto"/>
              <w:bottom w:val="single" w:sz="4" w:space="0" w:color="auto"/>
              <w:right w:val="single" w:sz="4" w:space="0" w:color="auto"/>
            </w:tcBorders>
            <w:vAlign w:val="center"/>
          </w:tcPr>
          <w:p w:rsidR="00490503" w:rsidRDefault="00490503">
            <w:pPr>
              <w:jc w:val="center"/>
              <w:rPr>
                <w:rFonts w:asci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90503" w:rsidRDefault="00490503">
            <w:pPr>
              <w:jc w:val="center"/>
              <w:rPr>
                <w:rFonts w:asci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90503" w:rsidRDefault="00490503">
            <w:pPr>
              <w:jc w:val="center"/>
              <w:rPr>
                <w:rFonts w:ascii="宋体"/>
                <w:sz w:val="24"/>
              </w:rPr>
            </w:pPr>
          </w:p>
        </w:tc>
        <w:tc>
          <w:tcPr>
            <w:tcW w:w="1134" w:type="dxa"/>
            <w:tcBorders>
              <w:top w:val="single" w:sz="4" w:space="0" w:color="auto"/>
              <w:left w:val="single" w:sz="4" w:space="0" w:color="auto"/>
              <w:bottom w:val="single" w:sz="4" w:space="0" w:color="auto"/>
              <w:right w:val="single" w:sz="12" w:space="0" w:color="auto"/>
            </w:tcBorders>
            <w:vAlign w:val="center"/>
          </w:tcPr>
          <w:p w:rsidR="00490503" w:rsidRDefault="00490503">
            <w:pPr>
              <w:jc w:val="center"/>
              <w:rPr>
                <w:rFonts w:ascii="宋体"/>
                <w:sz w:val="24"/>
              </w:rPr>
            </w:pPr>
          </w:p>
        </w:tc>
      </w:tr>
    </w:tbl>
    <w:p w:rsidR="00DE0DD6" w:rsidRDefault="001326C8" w:rsidP="00031D68">
      <w:pPr>
        <w:tabs>
          <w:tab w:val="left" w:pos="585"/>
        </w:tabs>
        <w:spacing w:line="360" w:lineRule="exact"/>
        <w:ind w:firstLineChars="98" w:firstLine="236"/>
        <w:rPr>
          <w:rFonts w:ascii="宋体"/>
          <w:sz w:val="24"/>
        </w:rPr>
      </w:pPr>
      <w:r>
        <w:rPr>
          <w:rFonts w:ascii="宋体" w:hint="eastAsia"/>
          <w:b/>
          <w:sz w:val="24"/>
        </w:rPr>
        <w:t>注：</w:t>
      </w:r>
      <w:r>
        <w:rPr>
          <w:rFonts w:ascii="宋体" w:hint="eastAsia"/>
          <w:sz w:val="24"/>
        </w:rPr>
        <w:t>1. 重大事件由招标领导小组集体讨论，须有三分之二或以上的评委签字</w:t>
      </w:r>
      <w:r w:rsidR="00031D68">
        <w:rPr>
          <w:rFonts w:ascii="宋体" w:hint="eastAsia"/>
          <w:sz w:val="24"/>
        </w:rPr>
        <w:t>确</w:t>
      </w:r>
      <w:r>
        <w:rPr>
          <w:rFonts w:ascii="宋体" w:hint="eastAsia"/>
          <w:sz w:val="24"/>
        </w:rPr>
        <w:t>认</w:t>
      </w:r>
      <w:r w:rsidR="00031D68">
        <w:rPr>
          <w:rFonts w:ascii="宋体" w:hint="eastAsia"/>
          <w:sz w:val="24"/>
        </w:rPr>
        <w:t>.</w:t>
      </w:r>
    </w:p>
    <w:p w:rsidR="00DE0DD6" w:rsidRDefault="001326C8">
      <w:pPr>
        <w:rPr>
          <w:rFonts w:ascii="宋体" w:cs="宋体"/>
          <w:kern w:val="0"/>
          <w:sz w:val="24"/>
        </w:rPr>
      </w:pPr>
      <w:r>
        <w:rPr>
          <w:rFonts w:ascii="宋体" w:hint="eastAsia"/>
          <w:sz w:val="24"/>
        </w:rPr>
        <w:t xml:space="preserve">      2、</w:t>
      </w:r>
      <w:r>
        <w:rPr>
          <w:rFonts w:ascii="宋体" w:cs="Arial" w:hint="eastAsia"/>
          <w:sz w:val="24"/>
        </w:rPr>
        <w:t>对各评委的评分，取算术平均值后作为投标单位的得分（计算结果保留二位小数，第三位四舍五入）。</w:t>
      </w:r>
      <w:r>
        <w:rPr>
          <w:rFonts w:ascii="宋体" w:cs="宋体" w:hint="eastAsia"/>
          <w:kern w:val="0"/>
          <w:sz w:val="24"/>
        </w:rPr>
        <w:t>小数点后保留一位小数点。</w:t>
      </w:r>
    </w:p>
    <w:p w:rsidR="00DE0DD6" w:rsidRDefault="001326C8">
      <w:pPr>
        <w:ind w:firstLineChars="300" w:firstLine="720"/>
        <w:rPr>
          <w:rFonts w:ascii="宋体" w:cs="宋体"/>
          <w:kern w:val="0"/>
          <w:sz w:val="24"/>
        </w:rPr>
      </w:pPr>
      <w:r>
        <w:rPr>
          <w:rFonts w:ascii="宋体" w:hint="eastAsia"/>
          <w:sz w:val="24"/>
        </w:rPr>
        <w:t>3 、本评标办法的解释权归招标人。</w:t>
      </w:r>
    </w:p>
    <w:p w:rsidR="00DE0DD6" w:rsidRDefault="00DE0DD6">
      <w:pPr>
        <w:ind w:firstLineChars="350" w:firstLine="840"/>
        <w:rPr>
          <w:rFonts w:ascii="宋体" w:cs="宋体"/>
          <w:kern w:val="0"/>
          <w:sz w:val="24"/>
        </w:rPr>
      </w:pPr>
    </w:p>
    <w:p w:rsidR="00DE0DD6" w:rsidRDefault="00DE0DD6">
      <w:pPr>
        <w:ind w:firstLineChars="350" w:firstLine="840"/>
        <w:rPr>
          <w:rFonts w:ascii="宋体" w:cs="宋体"/>
          <w:kern w:val="0"/>
          <w:sz w:val="24"/>
        </w:rPr>
      </w:pPr>
    </w:p>
    <w:p w:rsidR="00DE0DD6" w:rsidRDefault="001326C8">
      <w:pPr>
        <w:tabs>
          <w:tab w:val="left" w:pos="585"/>
        </w:tabs>
        <w:spacing w:line="360" w:lineRule="exact"/>
        <w:ind w:leftChars="150" w:left="315" w:firstLineChars="200" w:firstLine="480"/>
        <w:rPr>
          <w:rFonts w:ascii="宋体" w:cs="宋体"/>
          <w:kern w:val="0"/>
          <w:sz w:val="24"/>
        </w:rPr>
      </w:pPr>
      <w:r>
        <w:rPr>
          <w:rFonts w:ascii="宋体" w:cs="宋体" w:hint="eastAsia"/>
          <w:kern w:val="0"/>
          <w:sz w:val="24"/>
        </w:rPr>
        <w:t>评委签名：                                           时间：</w:t>
      </w:r>
    </w:p>
    <w:p w:rsidR="00DE0DD6" w:rsidRDefault="00DE0DD6">
      <w:pPr>
        <w:tabs>
          <w:tab w:val="left" w:pos="585"/>
        </w:tabs>
        <w:spacing w:line="360" w:lineRule="exact"/>
        <w:ind w:leftChars="150" w:left="315" w:firstLineChars="200" w:firstLine="480"/>
        <w:rPr>
          <w:rFonts w:ascii="宋体" w:cs="宋体"/>
          <w:kern w:val="0"/>
          <w:sz w:val="24"/>
        </w:rPr>
      </w:pPr>
    </w:p>
    <w:p w:rsidR="00DE0DD6" w:rsidRDefault="00DE0DD6">
      <w:pPr>
        <w:tabs>
          <w:tab w:val="left" w:pos="585"/>
        </w:tabs>
        <w:spacing w:line="360" w:lineRule="exact"/>
        <w:ind w:leftChars="150" w:left="315" w:firstLineChars="200" w:firstLine="480"/>
        <w:rPr>
          <w:rFonts w:ascii="宋体" w:cs="宋体"/>
          <w:kern w:val="0"/>
          <w:sz w:val="24"/>
        </w:rPr>
      </w:pPr>
    </w:p>
    <w:p w:rsidR="00DE0DD6" w:rsidRDefault="00DE0DD6">
      <w:pPr>
        <w:tabs>
          <w:tab w:val="left" w:pos="585"/>
        </w:tabs>
        <w:spacing w:line="360" w:lineRule="exact"/>
        <w:ind w:leftChars="150" w:left="315" w:firstLineChars="200" w:firstLine="480"/>
        <w:rPr>
          <w:rFonts w:ascii="宋体" w:cs="宋体"/>
          <w:kern w:val="0"/>
          <w:sz w:val="24"/>
        </w:rPr>
      </w:pPr>
    </w:p>
    <w:p w:rsidR="00DE0DD6" w:rsidRDefault="00DE0DD6">
      <w:pPr>
        <w:tabs>
          <w:tab w:val="left" w:pos="585"/>
        </w:tabs>
        <w:spacing w:line="360" w:lineRule="exact"/>
        <w:ind w:leftChars="150" w:left="315" w:firstLineChars="200" w:firstLine="480"/>
        <w:rPr>
          <w:rFonts w:ascii="宋体" w:cs="宋体"/>
          <w:kern w:val="0"/>
          <w:sz w:val="24"/>
        </w:rPr>
      </w:pPr>
    </w:p>
    <w:p w:rsidR="00792F77" w:rsidRDefault="00792F77">
      <w:pPr>
        <w:tabs>
          <w:tab w:val="left" w:pos="585"/>
        </w:tabs>
        <w:spacing w:line="360" w:lineRule="exact"/>
        <w:ind w:leftChars="150" w:left="315" w:firstLineChars="200" w:firstLine="480"/>
        <w:rPr>
          <w:rFonts w:ascii="宋体" w:cs="宋体"/>
          <w:kern w:val="0"/>
          <w:sz w:val="24"/>
        </w:rPr>
      </w:pPr>
    </w:p>
    <w:p w:rsidR="00792F77" w:rsidRDefault="00792F77">
      <w:pPr>
        <w:tabs>
          <w:tab w:val="left" w:pos="585"/>
        </w:tabs>
        <w:spacing w:line="360" w:lineRule="exact"/>
        <w:ind w:leftChars="150" w:left="315" w:firstLineChars="200" w:firstLine="480"/>
        <w:rPr>
          <w:rFonts w:ascii="宋体" w:cs="宋体"/>
          <w:kern w:val="0"/>
          <w:sz w:val="24"/>
        </w:rPr>
      </w:pPr>
    </w:p>
    <w:p w:rsidR="00792F77" w:rsidRDefault="00792F77">
      <w:pPr>
        <w:tabs>
          <w:tab w:val="left" w:pos="585"/>
        </w:tabs>
        <w:spacing w:line="360" w:lineRule="exact"/>
        <w:ind w:leftChars="150" w:left="315" w:firstLineChars="200" w:firstLine="480"/>
        <w:rPr>
          <w:rFonts w:ascii="宋体" w:cs="宋体"/>
          <w:kern w:val="0"/>
          <w:sz w:val="24"/>
        </w:rPr>
      </w:pPr>
    </w:p>
    <w:p w:rsidR="00792F77" w:rsidRDefault="00792F77">
      <w:pPr>
        <w:tabs>
          <w:tab w:val="left" w:pos="585"/>
        </w:tabs>
        <w:spacing w:line="360" w:lineRule="exact"/>
        <w:ind w:leftChars="150" w:left="315" w:firstLineChars="200" w:firstLine="480"/>
        <w:rPr>
          <w:rFonts w:ascii="宋体" w:cs="宋体"/>
          <w:kern w:val="0"/>
          <w:sz w:val="24"/>
        </w:rPr>
      </w:pPr>
    </w:p>
    <w:p w:rsidR="00792F77" w:rsidRDefault="00792F77">
      <w:pPr>
        <w:tabs>
          <w:tab w:val="left" w:pos="585"/>
        </w:tabs>
        <w:spacing w:line="360" w:lineRule="exact"/>
        <w:ind w:leftChars="150" w:left="315" w:firstLineChars="200" w:firstLine="480"/>
        <w:rPr>
          <w:rFonts w:ascii="宋体" w:cs="宋体"/>
          <w:kern w:val="0"/>
          <w:sz w:val="24"/>
        </w:rPr>
      </w:pPr>
    </w:p>
    <w:p w:rsidR="00DE0DD6" w:rsidRDefault="00DE0DD6">
      <w:pPr>
        <w:tabs>
          <w:tab w:val="left" w:pos="585"/>
        </w:tabs>
        <w:spacing w:line="360" w:lineRule="exact"/>
        <w:ind w:leftChars="150" w:left="315" w:firstLineChars="200" w:firstLine="480"/>
        <w:rPr>
          <w:rFonts w:ascii="宋体" w:cs="宋体"/>
          <w:kern w:val="0"/>
          <w:sz w:val="24"/>
        </w:rPr>
      </w:pPr>
    </w:p>
    <w:p w:rsidR="00DE0DD6" w:rsidRDefault="001326C8">
      <w:pPr>
        <w:tabs>
          <w:tab w:val="left" w:pos="0"/>
        </w:tabs>
        <w:spacing w:line="360" w:lineRule="auto"/>
        <w:jc w:val="center"/>
        <w:rPr>
          <w:rFonts w:ascii="宋体"/>
          <w:b/>
          <w:sz w:val="24"/>
        </w:rPr>
      </w:pPr>
      <w:r>
        <w:rPr>
          <w:rFonts w:ascii="宋体" w:hint="eastAsia"/>
          <w:b/>
          <w:sz w:val="24"/>
        </w:rPr>
        <w:t>附件二：投标报价一览表</w:t>
      </w:r>
    </w:p>
    <w:p w:rsidR="00DE0DD6" w:rsidRDefault="001326C8">
      <w:pPr>
        <w:spacing w:line="360" w:lineRule="auto"/>
        <w:rPr>
          <w:rFonts w:ascii="宋体" w:cs="Arial"/>
        </w:rPr>
      </w:pPr>
      <w:r>
        <w:rPr>
          <w:rFonts w:ascii="宋体" w:hint="eastAsia"/>
        </w:rPr>
        <w:t>工程名称：</w:t>
      </w:r>
    </w:p>
    <w:tbl>
      <w:tblPr>
        <w:tblW w:w="7660" w:type="dxa"/>
        <w:tblInd w:w="103" w:type="dxa"/>
        <w:tblLook w:val="0000"/>
      </w:tblPr>
      <w:tblGrid>
        <w:gridCol w:w="856"/>
        <w:gridCol w:w="1134"/>
        <w:gridCol w:w="1417"/>
        <w:gridCol w:w="1276"/>
        <w:gridCol w:w="2977"/>
      </w:tblGrid>
      <w:tr w:rsidR="00DE0DD6">
        <w:trPr>
          <w:trHeight w:val="960"/>
        </w:trPr>
        <w:tc>
          <w:tcPr>
            <w:tcW w:w="856" w:type="dxa"/>
            <w:tcBorders>
              <w:top w:val="single" w:sz="8" w:space="0" w:color="auto"/>
              <w:left w:val="single" w:sz="4" w:space="0" w:color="auto"/>
              <w:bottom w:val="single" w:sz="4" w:space="0" w:color="auto"/>
              <w:right w:val="single" w:sz="4" w:space="0" w:color="auto"/>
            </w:tcBorders>
            <w:shd w:val="clear" w:color="000000" w:fill="969696"/>
            <w:noWrap/>
            <w:vAlign w:val="center"/>
          </w:tcPr>
          <w:p w:rsidR="00DE0DD6" w:rsidRDefault="001326C8">
            <w:pPr>
              <w:widowControl/>
              <w:jc w:val="center"/>
              <w:rPr>
                <w:rFonts w:ascii="宋体" w:cs="宋体"/>
                <w:bCs/>
                <w:kern w:val="0"/>
                <w:sz w:val="24"/>
              </w:rPr>
            </w:pPr>
            <w:r>
              <w:rPr>
                <w:rFonts w:ascii="宋体" w:cs="宋体" w:hint="eastAsia"/>
                <w:bCs/>
                <w:kern w:val="0"/>
                <w:sz w:val="24"/>
              </w:rPr>
              <w:t>序号</w:t>
            </w:r>
          </w:p>
        </w:tc>
        <w:tc>
          <w:tcPr>
            <w:tcW w:w="1134" w:type="dxa"/>
            <w:tcBorders>
              <w:top w:val="single" w:sz="8" w:space="0" w:color="auto"/>
              <w:left w:val="single" w:sz="4" w:space="0" w:color="auto"/>
              <w:bottom w:val="single" w:sz="4" w:space="0" w:color="auto"/>
              <w:right w:val="single" w:sz="4" w:space="0" w:color="auto"/>
            </w:tcBorders>
            <w:shd w:val="clear" w:color="000000" w:fill="969696"/>
            <w:vAlign w:val="center"/>
          </w:tcPr>
          <w:p w:rsidR="00DE0DD6" w:rsidRDefault="001326C8">
            <w:pPr>
              <w:jc w:val="center"/>
              <w:rPr>
                <w:rFonts w:ascii="宋体" w:cs="宋体"/>
                <w:bCs/>
                <w:kern w:val="0"/>
                <w:sz w:val="24"/>
              </w:rPr>
            </w:pPr>
            <w:r>
              <w:rPr>
                <w:rFonts w:ascii="宋体" w:cs="宋体" w:hint="eastAsia"/>
                <w:bCs/>
                <w:kern w:val="0"/>
                <w:sz w:val="24"/>
              </w:rPr>
              <w:t>单位</w:t>
            </w:r>
          </w:p>
        </w:tc>
        <w:tc>
          <w:tcPr>
            <w:tcW w:w="1417" w:type="dxa"/>
            <w:tcBorders>
              <w:top w:val="single" w:sz="8" w:space="0" w:color="auto"/>
              <w:left w:val="nil"/>
              <w:bottom w:val="single" w:sz="4" w:space="0" w:color="auto"/>
              <w:right w:val="single" w:sz="4" w:space="0" w:color="auto"/>
            </w:tcBorders>
            <w:shd w:val="clear" w:color="000000" w:fill="969696"/>
            <w:noWrap/>
            <w:vAlign w:val="center"/>
          </w:tcPr>
          <w:p w:rsidR="00DE0DD6" w:rsidRDefault="001326C8">
            <w:pPr>
              <w:widowControl/>
              <w:jc w:val="center"/>
              <w:rPr>
                <w:rFonts w:ascii="宋体" w:cs="宋体"/>
                <w:bCs/>
                <w:kern w:val="0"/>
                <w:sz w:val="24"/>
              </w:rPr>
            </w:pPr>
            <w:r>
              <w:rPr>
                <w:rFonts w:ascii="宋体" w:cs="宋体" w:hint="eastAsia"/>
                <w:bCs/>
                <w:kern w:val="0"/>
                <w:sz w:val="24"/>
              </w:rPr>
              <w:t>数量</w:t>
            </w:r>
          </w:p>
        </w:tc>
        <w:tc>
          <w:tcPr>
            <w:tcW w:w="1276" w:type="dxa"/>
            <w:tcBorders>
              <w:top w:val="single" w:sz="8" w:space="0" w:color="auto"/>
              <w:left w:val="nil"/>
              <w:bottom w:val="single" w:sz="4" w:space="0" w:color="auto"/>
              <w:right w:val="single" w:sz="4" w:space="0" w:color="auto"/>
            </w:tcBorders>
            <w:shd w:val="clear" w:color="000000" w:fill="969696"/>
            <w:vAlign w:val="center"/>
          </w:tcPr>
          <w:p w:rsidR="00DE0DD6" w:rsidRDefault="001326C8">
            <w:pPr>
              <w:widowControl/>
              <w:jc w:val="center"/>
              <w:rPr>
                <w:rFonts w:ascii="宋体" w:cs="宋体"/>
                <w:bCs/>
                <w:kern w:val="0"/>
                <w:sz w:val="24"/>
              </w:rPr>
            </w:pPr>
            <w:r>
              <w:rPr>
                <w:rFonts w:ascii="宋体" w:cs="宋体" w:hint="eastAsia"/>
                <w:bCs/>
                <w:kern w:val="0"/>
                <w:sz w:val="24"/>
              </w:rPr>
              <w:t>单价</w:t>
            </w:r>
          </w:p>
        </w:tc>
        <w:tc>
          <w:tcPr>
            <w:tcW w:w="2977" w:type="dxa"/>
            <w:tcBorders>
              <w:top w:val="single" w:sz="8" w:space="0" w:color="auto"/>
              <w:left w:val="nil"/>
              <w:bottom w:val="single" w:sz="4" w:space="0" w:color="auto"/>
              <w:right w:val="single" w:sz="4" w:space="0" w:color="auto"/>
            </w:tcBorders>
            <w:shd w:val="clear" w:color="000000" w:fill="969696"/>
            <w:vAlign w:val="center"/>
          </w:tcPr>
          <w:p w:rsidR="00DE0DD6" w:rsidRDefault="001326C8">
            <w:pPr>
              <w:widowControl/>
              <w:jc w:val="center"/>
              <w:rPr>
                <w:rFonts w:ascii="宋体" w:cs="宋体"/>
                <w:bCs/>
                <w:kern w:val="0"/>
                <w:sz w:val="24"/>
              </w:rPr>
            </w:pPr>
            <w:r>
              <w:rPr>
                <w:rFonts w:ascii="宋体" w:cs="宋体" w:hint="eastAsia"/>
                <w:bCs/>
                <w:kern w:val="0"/>
                <w:sz w:val="24"/>
              </w:rPr>
              <w:t>小计</w:t>
            </w:r>
          </w:p>
        </w:tc>
      </w:tr>
      <w:tr w:rsidR="00DE0DD6">
        <w:trPr>
          <w:trHeight w:val="810"/>
        </w:trPr>
        <w:tc>
          <w:tcPr>
            <w:tcW w:w="856" w:type="dxa"/>
            <w:tcBorders>
              <w:top w:val="nil"/>
              <w:left w:val="single" w:sz="4" w:space="0" w:color="auto"/>
              <w:bottom w:val="single" w:sz="4" w:space="0" w:color="auto"/>
              <w:right w:val="single" w:sz="4" w:space="0" w:color="auto"/>
            </w:tcBorders>
            <w:shd w:val="clear" w:color="auto" w:fill="auto"/>
            <w:noWrap/>
            <w:vAlign w:val="center"/>
          </w:tcPr>
          <w:p w:rsidR="00DE0DD6" w:rsidRDefault="001326C8">
            <w:pPr>
              <w:widowControl/>
              <w:jc w:val="center"/>
              <w:rPr>
                <w:rFonts w:ascii="宋体" w:cs="宋体"/>
                <w:kern w:val="0"/>
                <w:sz w:val="24"/>
              </w:rPr>
            </w:pPr>
            <w:r>
              <w:rPr>
                <w:rFonts w:ascii="宋体" w:cs="宋体" w:hint="eastAsia"/>
                <w:kern w:val="0"/>
                <w:sz w:val="24"/>
              </w:rPr>
              <w:t>1</w:t>
            </w:r>
          </w:p>
        </w:tc>
        <w:tc>
          <w:tcPr>
            <w:tcW w:w="1134" w:type="dxa"/>
            <w:tcBorders>
              <w:top w:val="nil"/>
              <w:left w:val="single" w:sz="4" w:space="0" w:color="auto"/>
              <w:bottom w:val="single" w:sz="4" w:space="0" w:color="auto"/>
              <w:right w:val="single" w:sz="4" w:space="0" w:color="auto"/>
            </w:tcBorders>
            <w:shd w:val="clear" w:color="auto" w:fill="auto"/>
            <w:vAlign w:val="center"/>
          </w:tcPr>
          <w:p w:rsidR="00DE0DD6" w:rsidRDefault="001326C8">
            <w:pPr>
              <w:jc w:val="center"/>
              <w:rPr>
                <w:rFonts w:ascii="宋体" w:cs="宋体"/>
                <w:kern w:val="0"/>
                <w:sz w:val="24"/>
              </w:rPr>
            </w:pPr>
            <w:r>
              <w:rPr>
                <w:rFonts w:ascii="宋体" w:cs="宋体" w:hint="eastAsia"/>
                <w:kern w:val="0"/>
                <w:sz w:val="24"/>
              </w:rPr>
              <w:t>平米</w:t>
            </w:r>
          </w:p>
        </w:tc>
        <w:tc>
          <w:tcPr>
            <w:tcW w:w="1417" w:type="dxa"/>
            <w:tcBorders>
              <w:top w:val="nil"/>
              <w:left w:val="nil"/>
              <w:bottom w:val="single" w:sz="4" w:space="0" w:color="auto"/>
              <w:right w:val="single" w:sz="4" w:space="0" w:color="auto"/>
            </w:tcBorders>
            <w:shd w:val="clear" w:color="auto" w:fill="auto"/>
            <w:noWrap/>
            <w:vAlign w:val="center"/>
          </w:tcPr>
          <w:p w:rsidR="00DE0DD6" w:rsidRDefault="001326C8">
            <w:pPr>
              <w:widowControl/>
              <w:jc w:val="center"/>
              <w:rPr>
                <w:rFonts w:ascii="宋体" w:cs="宋体"/>
                <w:kern w:val="0"/>
                <w:sz w:val="24"/>
              </w:rPr>
            </w:pPr>
            <w:r>
              <w:rPr>
                <w:rFonts w:asci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tcPr>
          <w:p w:rsidR="00DE0DD6" w:rsidRDefault="00DE0DD6">
            <w:pPr>
              <w:jc w:val="center"/>
              <w:rPr>
                <w:rFonts w:ascii="宋体" w:cs="宋体"/>
                <w:kern w:val="0"/>
                <w:sz w:val="24"/>
              </w:rPr>
            </w:pPr>
          </w:p>
        </w:tc>
        <w:tc>
          <w:tcPr>
            <w:tcW w:w="2977" w:type="dxa"/>
            <w:tcBorders>
              <w:top w:val="nil"/>
              <w:left w:val="nil"/>
              <w:bottom w:val="single" w:sz="4" w:space="0" w:color="auto"/>
              <w:right w:val="single" w:sz="4" w:space="0" w:color="auto"/>
            </w:tcBorders>
            <w:shd w:val="clear" w:color="auto" w:fill="auto"/>
            <w:vAlign w:val="center"/>
          </w:tcPr>
          <w:p w:rsidR="00DE0DD6" w:rsidRDefault="00DE0DD6">
            <w:pPr>
              <w:jc w:val="center"/>
              <w:rPr>
                <w:rFonts w:ascii="宋体" w:cs="宋体"/>
                <w:kern w:val="0"/>
                <w:sz w:val="24"/>
              </w:rPr>
            </w:pPr>
          </w:p>
        </w:tc>
      </w:tr>
      <w:tr w:rsidR="00DE0DD6">
        <w:trPr>
          <w:trHeight w:val="810"/>
        </w:trPr>
        <w:tc>
          <w:tcPr>
            <w:tcW w:w="856" w:type="dxa"/>
            <w:tcBorders>
              <w:top w:val="nil"/>
              <w:left w:val="single" w:sz="4" w:space="0" w:color="auto"/>
              <w:bottom w:val="single" w:sz="4" w:space="0" w:color="auto"/>
              <w:right w:val="single" w:sz="4" w:space="0" w:color="auto"/>
            </w:tcBorders>
            <w:shd w:val="clear" w:color="auto" w:fill="auto"/>
            <w:noWrap/>
            <w:vAlign w:val="center"/>
          </w:tcPr>
          <w:p w:rsidR="00DE0DD6" w:rsidRDefault="001326C8">
            <w:pPr>
              <w:widowControl/>
              <w:jc w:val="center"/>
              <w:rPr>
                <w:rFonts w:ascii="宋体" w:cs="宋体"/>
                <w:kern w:val="0"/>
                <w:sz w:val="24"/>
              </w:rPr>
            </w:pPr>
            <w:r>
              <w:rPr>
                <w:rFonts w:ascii="宋体" w:cs="宋体" w:hint="eastAsia"/>
                <w:kern w:val="0"/>
                <w:sz w:val="24"/>
              </w:rPr>
              <w:t>2</w:t>
            </w:r>
          </w:p>
        </w:tc>
        <w:tc>
          <w:tcPr>
            <w:tcW w:w="1134" w:type="dxa"/>
            <w:tcBorders>
              <w:top w:val="nil"/>
              <w:left w:val="single" w:sz="4" w:space="0" w:color="auto"/>
              <w:bottom w:val="single" w:sz="4" w:space="0" w:color="auto"/>
              <w:right w:val="single" w:sz="4" w:space="0" w:color="auto"/>
            </w:tcBorders>
            <w:shd w:val="clear" w:color="auto" w:fill="auto"/>
            <w:vAlign w:val="center"/>
          </w:tcPr>
          <w:p w:rsidR="00DE0DD6" w:rsidRDefault="00DE0DD6">
            <w:pPr>
              <w:widowControl/>
              <w:jc w:val="center"/>
              <w:rPr>
                <w:rFonts w:ascii="宋体" w:cs="宋体"/>
                <w:kern w:val="0"/>
                <w:sz w:val="24"/>
              </w:rPr>
            </w:pPr>
          </w:p>
        </w:tc>
        <w:tc>
          <w:tcPr>
            <w:tcW w:w="1417" w:type="dxa"/>
            <w:tcBorders>
              <w:top w:val="nil"/>
              <w:left w:val="nil"/>
              <w:bottom w:val="single" w:sz="4" w:space="0" w:color="auto"/>
              <w:right w:val="single" w:sz="4" w:space="0" w:color="auto"/>
            </w:tcBorders>
            <w:shd w:val="clear" w:color="auto" w:fill="auto"/>
            <w:noWrap/>
            <w:vAlign w:val="center"/>
          </w:tcPr>
          <w:p w:rsidR="00DE0DD6" w:rsidRDefault="00DE0DD6">
            <w:pPr>
              <w:widowControl/>
              <w:jc w:val="center"/>
              <w:rPr>
                <w:rFonts w:ascii="宋体" w:cs="宋体"/>
                <w:kern w:val="0"/>
                <w:sz w:val="24"/>
              </w:rPr>
            </w:pPr>
          </w:p>
        </w:tc>
        <w:tc>
          <w:tcPr>
            <w:tcW w:w="1276" w:type="dxa"/>
            <w:tcBorders>
              <w:top w:val="nil"/>
              <w:left w:val="nil"/>
              <w:bottom w:val="single" w:sz="4" w:space="0" w:color="auto"/>
              <w:right w:val="single" w:sz="4" w:space="0" w:color="auto"/>
            </w:tcBorders>
            <w:shd w:val="clear" w:color="auto" w:fill="auto"/>
            <w:vAlign w:val="center"/>
          </w:tcPr>
          <w:p w:rsidR="00DE0DD6" w:rsidRDefault="00DE0DD6">
            <w:pPr>
              <w:jc w:val="center"/>
              <w:rPr>
                <w:rFonts w:ascii="宋体" w:cs="宋体"/>
                <w:kern w:val="0"/>
                <w:sz w:val="24"/>
              </w:rPr>
            </w:pPr>
          </w:p>
        </w:tc>
        <w:tc>
          <w:tcPr>
            <w:tcW w:w="2977" w:type="dxa"/>
            <w:tcBorders>
              <w:top w:val="nil"/>
              <w:left w:val="nil"/>
              <w:bottom w:val="single" w:sz="4" w:space="0" w:color="auto"/>
              <w:right w:val="single" w:sz="4" w:space="0" w:color="auto"/>
            </w:tcBorders>
            <w:shd w:val="clear" w:color="auto" w:fill="auto"/>
            <w:vAlign w:val="center"/>
          </w:tcPr>
          <w:p w:rsidR="00DE0DD6" w:rsidRDefault="001326C8">
            <w:pPr>
              <w:jc w:val="center"/>
              <w:rPr>
                <w:rFonts w:ascii="宋体" w:cs="宋体"/>
                <w:kern w:val="0"/>
                <w:sz w:val="24"/>
              </w:rPr>
            </w:pPr>
            <w:r>
              <w:rPr>
                <w:rFonts w:ascii="宋体" w:cs="宋体" w:hint="eastAsia"/>
                <w:kern w:val="0"/>
                <w:sz w:val="24"/>
              </w:rPr>
              <w:t xml:space="preserve">　</w:t>
            </w:r>
          </w:p>
        </w:tc>
      </w:tr>
      <w:tr w:rsidR="00DE0DD6">
        <w:trPr>
          <w:trHeight w:val="810"/>
        </w:trPr>
        <w:tc>
          <w:tcPr>
            <w:tcW w:w="856" w:type="dxa"/>
            <w:tcBorders>
              <w:top w:val="nil"/>
              <w:left w:val="single" w:sz="4" w:space="0" w:color="auto"/>
              <w:bottom w:val="single" w:sz="4" w:space="0" w:color="auto"/>
              <w:right w:val="single" w:sz="4" w:space="0" w:color="auto"/>
            </w:tcBorders>
            <w:shd w:val="clear" w:color="auto" w:fill="auto"/>
            <w:noWrap/>
            <w:vAlign w:val="center"/>
          </w:tcPr>
          <w:p w:rsidR="00DE0DD6" w:rsidRDefault="001326C8">
            <w:pPr>
              <w:widowControl/>
              <w:jc w:val="center"/>
              <w:rPr>
                <w:rFonts w:ascii="宋体" w:cs="宋体"/>
                <w:kern w:val="0"/>
                <w:sz w:val="24"/>
              </w:rPr>
            </w:pPr>
            <w:r>
              <w:rPr>
                <w:rFonts w:ascii="宋体" w:cs="宋体" w:hint="eastAsia"/>
                <w:kern w:val="0"/>
                <w:sz w:val="24"/>
              </w:rPr>
              <w:t>3</w:t>
            </w:r>
          </w:p>
        </w:tc>
        <w:tc>
          <w:tcPr>
            <w:tcW w:w="1134" w:type="dxa"/>
            <w:tcBorders>
              <w:top w:val="nil"/>
              <w:left w:val="single" w:sz="4" w:space="0" w:color="auto"/>
              <w:bottom w:val="single" w:sz="4" w:space="0" w:color="auto"/>
              <w:right w:val="single" w:sz="4" w:space="0" w:color="auto"/>
            </w:tcBorders>
            <w:shd w:val="clear" w:color="auto" w:fill="auto"/>
            <w:vAlign w:val="center"/>
          </w:tcPr>
          <w:p w:rsidR="00DE0DD6" w:rsidRDefault="00DE0DD6">
            <w:pPr>
              <w:widowControl/>
              <w:jc w:val="center"/>
              <w:rPr>
                <w:rFonts w:ascii="宋体" w:cs="宋体"/>
                <w:kern w:val="0"/>
                <w:sz w:val="24"/>
              </w:rPr>
            </w:pPr>
          </w:p>
        </w:tc>
        <w:tc>
          <w:tcPr>
            <w:tcW w:w="1417" w:type="dxa"/>
            <w:tcBorders>
              <w:top w:val="nil"/>
              <w:left w:val="nil"/>
              <w:bottom w:val="single" w:sz="4" w:space="0" w:color="auto"/>
              <w:right w:val="single" w:sz="4" w:space="0" w:color="auto"/>
            </w:tcBorders>
            <w:shd w:val="clear" w:color="auto" w:fill="auto"/>
            <w:noWrap/>
            <w:vAlign w:val="center"/>
          </w:tcPr>
          <w:p w:rsidR="00DE0DD6" w:rsidRDefault="00DE0DD6">
            <w:pPr>
              <w:widowControl/>
              <w:jc w:val="center"/>
              <w:rPr>
                <w:rFonts w:ascii="宋体" w:cs="宋体"/>
                <w:kern w:val="0"/>
                <w:sz w:val="24"/>
              </w:rPr>
            </w:pPr>
          </w:p>
        </w:tc>
        <w:tc>
          <w:tcPr>
            <w:tcW w:w="1276" w:type="dxa"/>
            <w:tcBorders>
              <w:top w:val="nil"/>
              <w:left w:val="nil"/>
              <w:bottom w:val="single" w:sz="4" w:space="0" w:color="auto"/>
              <w:right w:val="single" w:sz="4" w:space="0" w:color="auto"/>
            </w:tcBorders>
            <w:shd w:val="clear" w:color="auto" w:fill="auto"/>
            <w:vAlign w:val="center"/>
          </w:tcPr>
          <w:p w:rsidR="00DE0DD6" w:rsidRDefault="00DE0DD6">
            <w:pPr>
              <w:jc w:val="center"/>
              <w:rPr>
                <w:rFonts w:ascii="宋体" w:cs="宋体"/>
                <w:kern w:val="0"/>
                <w:sz w:val="24"/>
              </w:rPr>
            </w:pPr>
          </w:p>
        </w:tc>
        <w:tc>
          <w:tcPr>
            <w:tcW w:w="2977" w:type="dxa"/>
            <w:tcBorders>
              <w:top w:val="nil"/>
              <w:left w:val="nil"/>
              <w:bottom w:val="single" w:sz="4" w:space="0" w:color="auto"/>
              <w:right w:val="single" w:sz="4" w:space="0" w:color="auto"/>
            </w:tcBorders>
            <w:shd w:val="clear" w:color="auto" w:fill="auto"/>
            <w:vAlign w:val="center"/>
          </w:tcPr>
          <w:p w:rsidR="00DE0DD6" w:rsidRDefault="001326C8">
            <w:pPr>
              <w:jc w:val="center"/>
              <w:rPr>
                <w:rFonts w:ascii="宋体" w:cs="宋体"/>
                <w:kern w:val="0"/>
                <w:sz w:val="24"/>
              </w:rPr>
            </w:pPr>
            <w:r>
              <w:rPr>
                <w:rFonts w:ascii="宋体" w:cs="宋体" w:hint="eastAsia"/>
                <w:kern w:val="0"/>
                <w:sz w:val="24"/>
              </w:rPr>
              <w:t xml:space="preserve">　</w:t>
            </w:r>
          </w:p>
        </w:tc>
      </w:tr>
      <w:tr w:rsidR="00DE0DD6">
        <w:trPr>
          <w:trHeight w:val="810"/>
        </w:trPr>
        <w:tc>
          <w:tcPr>
            <w:tcW w:w="856" w:type="dxa"/>
            <w:tcBorders>
              <w:top w:val="nil"/>
              <w:left w:val="single" w:sz="4" w:space="0" w:color="auto"/>
              <w:bottom w:val="single" w:sz="4" w:space="0" w:color="auto"/>
              <w:right w:val="single" w:sz="4" w:space="0" w:color="auto"/>
            </w:tcBorders>
            <w:shd w:val="clear" w:color="auto" w:fill="auto"/>
            <w:noWrap/>
            <w:vAlign w:val="center"/>
          </w:tcPr>
          <w:p w:rsidR="00DE0DD6" w:rsidRDefault="001326C8">
            <w:pPr>
              <w:widowControl/>
              <w:jc w:val="center"/>
              <w:rPr>
                <w:rFonts w:ascii="宋体" w:cs="宋体"/>
                <w:kern w:val="0"/>
                <w:sz w:val="24"/>
              </w:rPr>
            </w:pPr>
            <w:r>
              <w:rPr>
                <w:rFonts w:ascii="宋体" w:cs="宋体" w:hint="eastAsia"/>
                <w:kern w:val="0"/>
                <w:sz w:val="24"/>
              </w:rPr>
              <w:t>4</w:t>
            </w:r>
          </w:p>
        </w:tc>
        <w:tc>
          <w:tcPr>
            <w:tcW w:w="1134" w:type="dxa"/>
            <w:tcBorders>
              <w:top w:val="nil"/>
              <w:left w:val="single" w:sz="4" w:space="0" w:color="auto"/>
              <w:bottom w:val="single" w:sz="4" w:space="0" w:color="auto"/>
              <w:right w:val="single" w:sz="4" w:space="0" w:color="auto"/>
            </w:tcBorders>
            <w:shd w:val="clear" w:color="auto" w:fill="auto"/>
            <w:vAlign w:val="center"/>
          </w:tcPr>
          <w:p w:rsidR="00DE0DD6" w:rsidRDefault="00DE0DD6">
            <w:pPr>
              <w:widowControl/>
              <w:jc w:val="center"/>
              <w:rPr>
                <w:rFonts w:ascii="宋体" w:cs="宋体"/>
                <w:kern w:val="0"/>
                <w:sz w:val="24"/>
              </w:rPr>
            </w:pPr>
          </w:p>
        </w:tc>
        <w:tc>
          <w:tcPr>
            <w:tcW w:w="1417" w:type="dxa"/>
            <w:tcBorders>
              <w:top w:val="nil"/>
              <w:left w:val="nil"/>
              <w:bottom w:val="single" w:sz="4" w:space="0" w:color="auto"/>
              <w:right w:val="single" w:sz="4" w:space="0" w:color="auto"/>
            </w:tcBorders>
            <w:shd w:val="clear" w:color="auto" w:fill="auto"/>
            <w:noWrap/>
            <w:vAlign w:val="center"/>
          </w:tcPr>
          <w:p w:rsidR="00DE0DD6" w:rsidRDefault="00DE0DD6">
            <w:pPr>
              <w:widowControl/>
              <w:jc w:val="center"/>
              <w:rPr>
                <w:rFonts w:ascii="宋体" w:cs="宋体"/>
                <w:kern w:val="0"/>
                <w:sz w:val="24"/>
              </w:rPr>
            </w:pPr>
          </w:p>
        </w:tc>
        <w:tc>
          <w:tcPr>
            <w:tcW w:w="1276" w:type="dxa"/>
            <w:tcBorders>
              <w:top w:val="nil"/>
              <w:left w:val="nil"/>
              <w:bottom w:val="single" w:sz="4" w:space="0" w:color="auto"/>
              <w:right w:val="single" w:sz="4" w:space="0" w:color="auto"/>
            </w:tcBorders>
            <w:shd w:val="clear" w:color="auto" w:fill="auto"/>
            <w:vAlign w:val="center"/>
          </w:tcPr>
          <w:p w:rsidR="00DE0DD6" w:rsidRDefault="00DE0DD6">
            <w:pPr>
              <w:jc w:val="center"/>
              <w:rPr>
                <w:rFonts w:ascii="宋体" w:cs="宋体"/>
                <w:kern w:val="0"/>
                <w:sz w:val="24"/>
              </w:rPr>
            </w:pPr>
          </w:p>
        </w:tc>
        <w:tc>
          <w:tcPr>
            <w:tcW w:w="2977" w:type="dxa"/>
            <w:tcBorders>
              <w:top w:val="nil"/>
              <w:left w:val="nil"/>
              <w:bottom w:val="single" w:sz="4" w:space="0" w:color="auto"/>
              <w:right w:val="single" w:sz="4" w:space="0" w:color="auto"/>
            </w:tcBorders>
            <w:shd w:val="clear" w:color="auto" w:fill="auto"/>
            <w:vAlign w:val="center"/>
          </w:tcPr>
          <w:p w:rsidR="00DE0DD6" w:rsidRDefault="001326C8">
            <w:pPr>
              <w:jc w:val="center"/>
              <w:rPr>
                <w:rFonts w:ascii="宋体" w:cs="宋体"/>
                <w:kern w:val="0"/>
                <w:sz w:val="24"/>
              </w:rPr>
            </w:pPr>
            <w:r>
              <w:rPr>
                <w:rFonts w:ascii="宋体" w:cs="宋体" w:hint="eastAsia"/>
                <w:kern w:val="0"/>
                <w:sz w:val="24"/>
              </w:rPr>
              <w:t xml:space="preserve">　</w:t>
            </w:r>
          </w:p>
        </w:tc>
      </w:tr>
      <w:tr w:rsidR="00DE0DD6">
        <w:trPr>
          <w:trHeight w:val="810"/>
        </w:trPr>
        <w:tc>
          <w:tcPr>
            <w:tcW w:w="856" w:type="dxa"/>
            <w:tcBorders>
              <w:top w:val="nil"/>
              <w:left w:val="single" w:sz="4" w:space="0" w:color="auto"/>
              <w:bottom w:val="single" w:sz="4" w:space="0" w:color="auto"/>
              <w:right w:val="single" w:sz="4" w:space="0" w:color="auto"/>
            </w:tcBorders>
            <w:shd w:val="clear" w:color="auto" w:fill="auto"/>
            <w:noWrap/>
            <w:vAlign w:val="center"/>
          </w:tcPr>
          <w:p w:rsidR="00DE0DD6" w:rsidRDefault="001326C8">
            <w:pPr>
              <w:widowControl/>
              <w:jc w:val="center"/>
              <w:rPr>
                <w:rFonts w:ascii="宋体" w:cs="宋体"/>
                <w:kern w:val="0"/>
                <w:sz w:val="24"/>
              </w:rPr>
            </w:pPr>
            <w:r>
              <w:rPr>
                <w:rFonts w:ascii="宋体" w:cs="宋体" w:hint="eastAsia"/>
                <w:kern w:val="0"/>
                <w:sz w:val="24"/>
              </w:rPr>
              <w:t>5</w:t>
            </w:r>
          </w:p>
        </w:tc>
        <w:tc>
          <w:tcPr>
            <w:tcW w:w="1134" w:type="dxa"/>
            <w:tcBorders>
              <w:top w:val="nil"/>
              <w:left w:val="single" w:sz="4" w:space="0" w:color="auto"/>
              <w:bottom w:val="single" w:sz="4" w:space="0" w:color="auto"/>
              <w:right w:val="single" w:sz="4" w:space="0" w:color="auto"/>
            </w:tcBorders>
            <w:shd w:val="clear" w:color="auto" w:fill="auto"/>
            <w:vAlign w:val="center"/>
          </w:tcPr>
          <w:p w:rsidR="00DE0DD6" w:rsidRDefault="00DE0DD6">
            <w:pPr>
              <w:widowControl/>
              <w:jc w:val="center"/>
              <w:rPr>
                <w:rFonts w:ascii="宋体" w:cs="宋体"/>
                <w:kern w:val="0"/>
                <w:sz w:val="24"/>
              </w:rPr>
            </w:pPr>
          </w:p>
        </w:tc>
        <w:tc>
          <w:tcPr>
            <w:tcW w:w="1417" w:type="dxa"/>
            <w:tcBorders>
              <w:top w:val="nil"/>
              <w:left w:val="nil"/>
              <w:bottom w:val="single" w:sz="4" w:space="0" w:color="auto"/>
              <w:right w:val="single" w:sz="4" w:space="0" w:color="auto"/>
            </w:tcBorders>
            <w:shd w:val="clear" w:color="auto" w:fill="auto"/>
            <w:noWrap/>
            <w:vAlign w:val="center"/>
          </w:tcPr>
          <w:p w:rsidR="00DE0DD6" w:rsidRDefault="00DE0DD6">
            <w:pPr>
              <w:widowControl/>
              <w:jc w:val="center"/>
              <w:rPr>
                <w:rFonts w:ascii="宋体" w:cs="宋体"/>
                <w:kern w:val="0"/>
                <w:sz w:val="24"/>
              </w:rPr>
            </w:pPr>
          </w:p>
        </w:tc>
        <w:tc>
          <w:tcPr>
            <w:tcW w:w="1276" w:type="dxa"/>
            <w:tcBorders>
              <w:top w:val="nil"/>
              <w:left w:val="nil"/>
              <w:bottom w:val="single" w:sz="4" w:space="0" w:color="auto"/>
              <w:right w:val="single" w:sz="4" w:space="0" w:color="auto"/>
            </w:tcBorders>
            <w:shd w:val="clear" w:color="auto" w:fill="auto"/>
            <w:vAlign w:val="center"/>
          </w:tcPr>
          <w:p w:rsidR="00DE0DD6" w:rsidRDefault="00DE0DD6">
            <w:pPr>
              <w:jc w:val="center"/>
              <w:rPr>
                <w:rFonts w:ascii="宋体" w:cs="宋体"/>
                <w:kern w:val="0"/>
                <w:sz w:val="24"/>
              </w:rPr>
            </w:pPr>
          </w:p>
        </w:tc>
        <w:tc>
          <w:tcPr>
            <w:tcW w:w="2977" w:type="dxa"/>
            <w:tcBorders>
              <w:top w:val="nil"/>
              <w:left w:val="nil"/>
              <w:bottom w:val="single" w:sz="4" w:space="0" w:color="auto"/>
              <w:right w:val="single" w:sz="4" w:space="0" w:color="auto"/>
            </w:tcBorders>
            <w:shd w:val="clear" w:color="auto" w:fill="auto"/>
            <w:vAlign w:val="center"/>
          </w:tcPr>
          <w:p w:rsidR="00DE0DD6" w:rsidRDefault="00DE0DD6">
            <w:pPr>
              <w:jc w:val="center"/>
              <w:rPr>
                <w:rFonts w:ascii="宋体" w:cs="宋体"/>
                <w:kern w:val="0"/>
                <w:sz w:val="24"/>
              </w:rPr>
            </w:pPr>
          </w:p>
        </w:tc>
      </w:tr>
      <w:tr w:rsidR="00DE0DD6">
        <w:trPr>
          <w:trHeight w:val="81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DD6" w:rsidRDefault="001326C8">
            <w:pPr>
              <w:widowControl/>
              <w:jc w:val="center"/>
              <w:rPr>
                <w:rFonts w:ascii="宋体" w:cs="宋体"/>
                <w:kern w:val="0"/>
                <w:sz w:val="24"/>
              </w:rPr>
            </w:pPr>
            <w:r>
              <w:rPr>
                <w:rFonts w:ascii="宋体" w:cs="宋体" w:hint="eastAsia"/>
                <w:kern w:val="0"/>
                <w:sz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0DD6" w:rsidRDefault="00DE0DD6">
            <w:pPr>
              <w:widowControl/>
              <w:jc w:val="center"/>
              <w:rPr>
                <w:rFonts w:ascii="宋体" w:cs="宋体"/>
                <w:kern w:val="0"/>
                <w:sz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E0DD6" w:rsidRDefault="00DE0DD6">
            <w:pPr>
              <w:widowControl/>
              <w:jc w:val="center"/>
              <w:rPr>
                <w:rFonts w:ascii="宋体" w:cs="宋体"/>
                <w:kern w:val="0"/>
                <w:sz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DE0DD6" w:rsidRDefault="00DE0DD6">
            <w:pPr>
              <w:jc w:val="center"/>
              <w:rPr>
                <w:rFonts w:ascii="宋体" w:cs="宋体"/>
                <w:kern w:val="0"/>
                <w:sz w:val="24"/>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DE0DD6" w:rsidRDefault="00DE0DD6">
            <w:pPr>
              <w:jc w:val="center"/>
              <w:rPr>
                <w:rFonts w:ascii="宋体" w:cs="宋体"/>
                <w:kern w:val="0"/>
                <w:sz w:val="24"/>
              </w:rPr>
            </w:pPr>
          </w:p>
        </w:tc>
      </w:tr>
    </w:tbl>
    <w:p w:rsidR="00DE0DD6" w:rsidRDefault="00DE0DD6">
      <w:pPr>
        <w:snapToGrid w:val="0"/>
        <w:spacing w:line="360" w:lineRule="auto"/>
        <w:rPr>
          <w:rFonts w:ascii="宋体"/>
          <w:szCs w:val="21"/>
        </w:rPr>
      </w:pPr>
    </w:p>
    <w:p w:rsidR="00DE0DD6" w:rsidRDefault="001326C8">
      <w:pPr>
        <w:snapToGrid w:val="0"/>
        <w:spacing w:line="360" w:lineRule="auto"/>
        <w:rPr>
          <w:rFonts w:ascii="宋体"/>
          <w:szCs w:val="21"/>
        </w:rPr>
      </w:pPr>
      <w:r>
        <w:rPr>
          <w:rFonts w:ascii="宋体" w:hint="eastAsia"/>
          <w:szCs w:val="21"/>
        </w:rPr>
        <w:t>1.上述报价应包含投标单位履行合同或与合同相关联的全部费用、开支、税费及其它支出的所有费用。</w:t>
      </w:r>
    </w:p>
    <w:p w:rsidR="00DE0DD6" w:rsidRDefault="001326C8">
      <w:pPr>
        <w:snapToGrid w:val="0"/>
        <w:spacing w:line="360" w:lineRule="auto"/>
        <w:rPr>
          <w:rFonts w:ascii="宋体"/>
          <w:szCs w:val="21"/>
        </w:rPr>
      </w:pPr>
      <w:r>
        <w:rPr>
          <w:rFonts w:ascii="宋体" w:hint="eastAsia"/>
          <w:szCs w:val="21"/>
        </w:rPr>
        <w:t>2. 如果单价和总价不符时，以单价为准，修正总价。大写与小写不符时，以大写为准，修正总价。</w:t>
      </w:r>
    </w:p>
    <w:p w:rsidR="00DE0DD6" w:rsidRDefault="001326C8">
      <w:pPr>
        <w:tabs>
          <w:tab w:val="left" w:pos="0"/>
        </w:tabs>
        <w:spacing w:line="360" w:lineRule="auto"/>
        <w:rPr>
          <w:rFonts w:ascii="宋体"/>
        </w:rPr>
      </w:pPr>
      <w:r>
        <w:rPr>
          <w:rFonts w:ascii="宋体" w:hint="eastAsia"/>
        </w:rPr>
        <w:t xml:space="preserve">投标人：（盖章）              </w:t>
      </w:r>
    </w:p>
    <w:p w:rsidR="00DE0DD6" w:rsidRDefault="001326C8">
      <w:pPr>
        <w:tabs>
          <w:tab w:val="left" w:pos="0"/>
        </w:tabs>
        <w:spacing w:line="360" w:lineRule="auto"/>
        <w:rPr>
          <w:rFonts w:ascii="宋体"/>
        </w:rPr>
      </w:pPr>
      <w:r>
        <w:rPr>
          <w:rFonts w:ascii="宋体" w:hint="eastAsia"/>
        </w:rPr>
        <w:t>法定代表人或其授权代表：（签字或盖章）</w:t>
      </w:r>
    </w:p>
    <w:p w:rsidR="00DE0DD6" w:rsidRDefault="001326C8">
      <w:pPr>
        <w:tabs>
          <w:tab w:val="left" w:pos="0"/>
        </w:tabs>
        <w:spacing w:line="360" w:lineRule="auto"/>
        <w:rPr>
          <w:rFonts w:ascii="宋体"/>
        </w:rPr>
      </w:pPr>
      <w:r>
        <w:rPr>
          <w:rFonts w:ascii="宋体" w:hint="eastAsia"/>
        </w:rPr>
        <w:t>日期：     年    月    日</w:t>
      </w:r>
    </w:p>
    <w:p w:rsidR="00DE0DD6" w:rsidRDefault="00DE0DD6" w:rsidP="00031D68">
      <w:pPr>
        <w:tabs>
          <w:tab w:val="left" w:pos="585"/>
        </w:tabs>
        <w:spacing w:line="360" w:lineRule="exact"/>
        <w:ind w:leftChars="150" w:left="315" w:firstLineChars="200" w:firstLine="482"/>
        <w:rPr>
          <w:rFonts w:ascii="宋体"/>
          <w:b/>
          <w:sz w:val="24"/>
        </w:rPr>
      </w:pPr>
    </w:p>
    <w:p w:rsidR="00DE0DD6" w:rsidRDefault="00DE0DD6" w:rsidP="00031D68">
      <w:pPr>
        <w:spacing w:line="360" w:lineRule="auto"/>
        <w:ind w:left="241" w:hangingChars="100" w:hanging="241"/>
        <w:jc w:val="center"/>
        <w:rPr>
          <w:rFonts w:ascii="宋体"/>
          <w:b/>
          <w:sz w:val="24"/>
        </w:rPr>
      </w:pPr>
    </w:p>
    <w:p w:rsidR="00DE0DD6" w:rsidRDefault="00DE0DD6" w:rsidP="00031D68">
      <w:pPr>
        <w:spacing w:line="360" w:lineRule="auto"/>
        <w:ind w:left="241" w:hangingChars="100" w:hanging="241"/>
        <w:jc w:val="center"/>
        <w:rPr>
          <w:rFonts w:ascii="宋体"/>
          <w:b/>
          <w:sz w:val="24"/>
        </w:rPr>
      </w:pPr>
    </w:p>
    <w:p w:rsidR="00DE0DD6" w:rsidRDefault="00DE0DD6" w:rsidP="00031D68">
      <w:pPr>
        <w:spacing w:line="360" w:lineRule="auto"/>
        <w:ind w:left="241" w:hangingChars="100" w:hanging="241"/>
        <w:jc w:val="center"/>
        <w:rPr>
          <w:rFonts w:ascii="宋体"/>
          <w:b/>
          <w:sz w:val="24"/>
        </w:rPr>
      </w:pPr>
    </w:p>
    <w:p w:rsidR="00DE0DD6" w:rsidRDefault="00DE0DD6" w:rsidP="00031D68">
      <w:pPr>
        <w:spacing w:line="360" w:lineRule="auto"/>
        <w:ind w:left="241" w:hangingChars="100" w:hanging="241"/>
        <w:jc w:val="center"/>
        <w:rPr>
          <w:rFonts w:ascii="宋体"/>
          <w:b/>
          <w:sz w:val="24"/>
        </w:rPr>
      </w:pPr>
    </w:p>
    <w:p w:rsidR="00DE0DD6" w:rsidRDefault="00DE0DD6" w:rsidP="00031D68">
      <w:pPr>
        <w:spacing w:line="360" w:lineRule="auto"/>
        <w:ind w:left="241" w:hangingChars="100" w:hanging="241"/>
        <w:jc w:val="center"/>
        <w:rPr>
          <w:rFonts w:ascii="宋体"/>
          <w:b/>
          <w:sz w:val="24"/>
        </w:rPr>
      </w:pPr>
    </w:p>
    <w:p w:rsidR="00DE0DD6" w:rsidRDefault="00DE0DD6" w:rsidP="00031D68">
      <w:pPr>
        <w:spacing w:line="360" w:lineRule="auto"/>
        <w:ind w:left="241" w:hangingChars="100" w:hanging="241"/>
        <w:jc w:val="center"/>
        <w:rPr>
          <w:rFonts w:ascii="宋体"/>
          <w:b/>
          <w:sz w:val="24"/>
        </w:rPr>
      </w:pPr>
    </w:p>
    <w:p w:rsidR="00DE0DD6" w:rsidRDefault="00DE0DD6" w:rsidP="00031D68">
      <w:pPr>
        <w:spacing w:line="360" w:lineRule="auto"/>
        <w:ind w:left="241" w:hangingChars="100" w:hanging="241"/>
        <w:jc w:val="center"/>
        <w:rPr>
          <w:rFonts w:ascii="宋体"/>
          <w:b/>
          <w:sz w:val="24"/>
        </w:rPr>
      </w:pPr>
    </w:p>
    <w:p w:rsidR="00DE0DD6" w:rsidRDefault="001326C8" w:rsidP="00031D68">
      <w:pPr>
        <w:spacing w:line="360" w:lineRule="auto"/>
        <w:ind w:left="241" w:hangingChars="100" w:hanging="241"/>
        <w:jc w:val="center"/>
        <w:rPr>
          <w:rFonts w:ascii="宋体"/>
          <w:b/>
          <w:sz w:val="24"/>
        </w:rPr>
      </w:pPr>
      <w:r>
        <w:rPr>
          <w:rFonts w:ascii="宋体" w:hint="eastAsia"/>
          <w:b/>
          <w:sz w:val="24"/>
        </w:rPr>
        <w:t>附件三：授 权 书</w:t>
      </w:r>
    </w:p>
    <w:p w:rsidR="00DE0DD6" w:rsidRDefault="001326C8">
      <w:pPr>
        <w:spacing w:line="360" w:lineRule="auto"/>
        <w:ind w:firstLineChars="196" w:firstLine="470"/>
        <w:rPr>
          <w:rFonts w:ascii="宋体"/>
          <w:sz w:val="24"/>
        </w:rPr>
      </w:pPr>
      <w:r>
        <w:rPr>
          <w:rFonts w:ascii="宋体" w:hint="eastAsia"/>
          <w:sz w:val="24"/>
        </w:rPr>
        <w:t>本授权书声明：</w:t>
      </w:r>
      <w:r>
        <w:rPr>
          <w:rFonts w:ascii="宋体" w:hint="eastAsia"/>
          <w:sz w:val="24"/>
          <w:u w:val="single"/>
        </w:rPr>
        <w:t xml:space="preserve">（公司名称） </w:t>
      </w:r>
      <w:r>
        <w:rPr>
          <w:rFonts w:ascii="宋体" w:hint="eastAsia"/>
          <w:sz w:val="24"/>
        </w:rPr>
        <w:t>的</w:t>
      </w:r>
      <w:r>
        <w:rPr>
          <w:rFonts w:ascii="宋体" w:hint="eastAsia"/>
          <w:sz w:val="24"/>
          <w:u w:val="single"/>
        </w:rPr>
        <w:t xml:space="preserve">　（被授权人的姓名、职务）</w:t>
      </w:r>
      <w:r>
        <w:rPr>
          <w:rFonts w:ascii="宋体" w:hint="eastAsia"/>
          <w:sz w:val="24"/>
        </w:rPr>
        <w:t>为本公司合法代理人，就（招标项目），以本公司的名义签署投标书、与招标人进行谈判、签署合同协议书以及执行一切与此有关的事项。</w:t>
      </w:r>
    </w:p>
    <w:p w:rsidR="00DE0DD6" w:rsidRDefault="001326C8">
      <w:pPr>
        <w:spacing w:line="360" w:lineRule="auto"/>
        <w:ind w:firstLineChars="196" w:firstLine="470"/>
        <w:rPr>
          <w:rFonts w:ascii="宋体"/>
          <w:sz w:val="24"/>
        </w:rPr>
      </w:pPr>
      <w:r>
        <w:rPr>
          <w:rFonts w:ascii="宋体" w:hint="eastAsia"/>
          <w:sz w:val="24"/>
        </w:rPr>
        <w:t>代理人无转委权，特签字如下，以资证明。</w:t>
      </w:r>
    </w:p>
    <w:p w:rsidR="00DE0DD6" w:rsidRDefault="00DE0DD6">
      <w:pPr>
        <w:spacing w:line="360" w:lineRule="auto"/>
        <w:rPr>
          <w:rFonts w:ascii="宋体"/>
          <w:sz w:val="24"/>
        </w:rPr>
      </w:pPr>
    </w:p>
    <w:p w:rsidR="00DE0DD6" w:rsidRDefault="001326C8">
      <w:pPr>
        <w:spacing w:line="360" w:lineRule="auto"/>
        <w:ind w:firstLineChars="196" w:firstLine="470"/>
        <w:rPr>
          <w:rFonts w:ascii="宋体"/>
          <w:sz w:val="24"/>
        </w:rPr>
      </w:pPr>
      <w:r>
        <w:rPr>
          <w:rFonts w:ascii="宋体" w:hint="eastAsia"/>
          <w:sz w:val="24"/>
        </w:rPr>
        <w:t>投标人：（公章）</w:t>
      </w:r>
    </w:p>
    <w:p w:rsidR="00DE0DD6" w:rsidRDefault="001326C8">
      <w:pPr>
        <w:spacing w:line="360" w:lineRule="auto"/>
        <w:ind w:firstLineChars="196" w:firstLine="470"/>
        <w:rPr>
          <w:rFonts w:ascii="宋体"/>
          <w:sz w:val="24"/>
        </w:rPr>
      </w:pPr>
      <w:r>
        <w:rPr>
          <w:rFonts w:ascii="宋体" w:hint="eastAsia"/>
          <w:sz w:val="24"/>
        </w:rPr>
        <w:t>授权人（法人）：（公章）</w:t>
      </w:r>
    </w:p>
    <w:p w:rsidR="00DE0DD6" w:rsidRDefault="001326C8">
      <w:pPr>
        <w:spacing w:line="360" w:lineRule="auto"/>
        <w:ind w:firstLineChars="196" w:firstLine="470"/>
        <w:rPr>
          <w:rFonts w:ascii="宋体"/>
          <w:sz w:val="24"/>
        </w:rPr>
      </w:pPr>
      <w:r>
        <w:rPr>
          <w:rFonts w:ascii="宋体" w:hint="eastAsia"/>
          <w:sz w:val="24"/>
        </w:rPr>
        <w:t>代理人：（签字）</w:t>
      </w:r>
    </w:p>
    <w:p w:rsidR="00DE0DD6" w:rsidRDefault="001326C8">
      <w:pPr>
        <w:spacing w:line="360" w:lineRule="auto"/>
        <w:ind w:firstLineChars="196" w:firstLine="470"/>
        <w:rPr>
          <w:rFonts w:ascii="宋体"/>
          <w:sz w:val="24"/>
        </w:rPr>
      </w:pPr>
      <w:r>
        <w:rPr>
          <w:rFonts w:ascii="宋体" w:hint="eastAsia"/>
          <w:sz w:val="24"/>
        </w:rPr>
        <w:t>地址：</w:t>
      </w:r>
    </w:p>
    <w:p w:rsidR="00DE0DD6" w:rsidRDefault="001326C8">
      <w:pPr>
        <w:spacing w:line="360" w:lineRule="auto"/>
        <w:rPr>
          <w:rFonts w:ascii="宋体"/>
          <w:sz w:val="24"/>
        </w:rPr>
      </w:pPr>
      <w:r>
        <w:rPr>
          <w:rFonts w:ascii="宋体" w:hint="eastAsia"/>
          <w:sz w:val="24"/>
        </w:rPr>
        <w:t>日期：_______年_______月________日</w:t>
      </w:r>
    </w:p>
    <w:p w:rsidR="00DE0DD6" w:rsidRDefault="00DE0DD6">
      <w:pPr>
        <w:spacing w:line="360" w:lineRule="auto"/>
        <w:rPr>
          <w:rFonts w:ascii="宋体"/>
          <w:sz w:val="24"/>
        </w:rPr>
      </w:pPr>
    </w:p>
    <w:p w:rsidR="00DE0DD6" w:rsidRDefault="00DE0DD6">
      <w:pPr>
        <w:spacing w:line="360" w:lineRule="auto"/>
        <w:rPr>
          <w:rFonts w:ascii="宋体"/>
          <w:sz w:val="24"/>
        </w:rPr>
      </w:pPr>
    </w:p>
    <w:p w:rsidR="00DE0DD6" w:rsidRDefault="00DE0DD6">
      <w:pPr>
        <w:spacing w:line="360" w:lineRule="auto"/>
        <w:rPr>
          <w:rFonts w:ascii="宋体"/>
          <w:sz w:val="24"/>
        </w:rPr>
      </w:pPr>
    </w:p>
    <w:p w:rsidR="00DE0DD6" w:rsidRDefault="00DE0DD6">
      <w:pPr>
        <w:spacing w:line="360" w:lineRule="auto"/>
        <w:rPr>
          <w:rFonts w:ascii="宋体"/>
          <w:sz w:val="24"/>
        </w:rPr>
      </w:pPr>
    </w:p>
    <w:p w:rsidR="00DE0DD6" w:rsidRDefault="00DE0DD6">
      <w:pPr>
        <w:spacing w:line="360" w:lineRule="auto"/>
        <w:rPr>
          <w:rFonts w:ascii="宋体"/>
          <w:sz w:val="24"/>
        </w:rPr>
      </w:pPr>
    </w:p>
    <w:p w:rsidR="00DE0DD6" w:rsidRDefault="00DE0DD6">
      <w:pPr>
        <w:spacing w:line="360" w:lineRule="auto"/>
        <w:rPr>
          <w:rFonts w:ascii="宋体"/>
          <w:sz w:val="24"/>
        </w:rPr>
      </w:pPr>
    </w:p>
    <w:p w:rsidR="00DE0DD6" w:rsidRDefault="00DE0DD6">
      <w:pPr>
        <w:spacing w:line="360" w:lineRule="auto"/>
        <w:rPr>
          <w:rFonts w:ascii="宋体"/>
          <w:sz w:val="24"/>
        </w:rPr>
      </w:pPr>
    </w:p>
    <w:p w:rsidR="00DE0DD6" w:rsidRDefault="00DE0DD6">
      <w:pPr>
        <w:spacing w:line="360" w:lineRule="auto"/>
        <w:rPr>
          <w:rFonts w:ascii="宋体"/>
          <w:sz w:val="24"/>
        </w:rPr>
      </w:pPr>
    </w:p>
    <w:p w:rsidR="00DE0DD6" w:rsidRDefault="00DE0DD6">
      <w:pPr>
        <w:spacing w:line="360" w:lineRule="auto"/>
        <w:rPr>
          <w:rFonts w:ascii="宋体"/>
          <w:sz w:val="24"/>
        </w:rPr>
      </w:pPr>
    </w:p>
    <w:p w:rsidR="00DE0DD6" w:rsidRDefault="00DE0DD6">
      <w:pPr>
        <w:spacing w:line="360" w:lineRule="auto"/>
        <w:rPr>
          <w:rFonts w:ascii="宋体"/>
          <w:sz w:val="24"/>
        </w:rPr>
      </w:pPr>
    </w:p>
    <w:p w:rsidR="00DE0DD6" w:rsidRDefault="00DE0DD6">
      <w:pPr>
        <w:spacing w:line="360" w:lineRule="auto"/>
        <w:rPr>
          <w:rFonts w:ascii="宋体"/>
          <w:sz w:val="24"/>
        </w:rPr>
      </w:pPr>
    </w:p>
    <w:p w:rsidR="00DE0DD6" w:rsidRDefault="00DE0DD6">
      <w:pPr>
        <w:spacing w:line="360" w:lineRule="auto"/>
        <w:rPr>
          <w:rFonts w:ascii="宋体"/>
          <w:sz w:val="24"/>
        </w:rPr>
      </w:pPr>
    </w:p>
    <w:p w:rsidR="00DE0DD6" w:rsidRDefault="00DE0DD6">
      <w:pPr>
        <w:spacing w:line="360" w:lineRule="auto"/>
        <w:rPr>
          <w:rFonts w:ascii="宋体"/>
          <w:sz w:val="24"/>
        </w:rPr>
      </w:pPr>
    </w:p>
    <w:p w:rsidR="00DE0DD6" w:rsidRDefault="00DE0DD6">
      <w:pPr>
        <w:spacing w:line="360" w:lineRule="auto"/>
        <w:rPr>
          <w:rFonts w:ascii="宋体"/>
          <w:sz w:val="24"/>
        </w:rPr>
      </w:pPr>
    </w:p>
    <w:p w:rsidR="00DE0DD6" w:rsidRDefault="00DE0DD6">
      <w:pPr>
        <w:spacing w:line="360" w:lineRule="auto"/>
        <w:rPr>
          <w:rFonts w:ascii="宋体"/>
          <w:sz w:val="24"/>
        </w:rPr>
      </w:pPr>
    </w:p>
    <w:p w:rsidR="00DE0DD6" w:rsidRDefault="00DE0DD6">
      <w:pPr>
        <w:spacing w:line="360" w:lineRule="auto"/>
        <w:rPr>
          <w:rFonts w:ascii="宋体"/>
          <w:sz w:val="24"/>
        </w:rPr>
      </w:pPr>
    </w:p>
    <w:p w:rsidR="00DE0DD6" w:rsidRDefault="00DE0DD6">
      <w:pPr>
        <w:spacing w:line="360" w:lineRule="auto"/>
        <w:rPr>
          <w:rFonts w:ascii="宋体"/>
          <w:sz w:val="24"/>
        </w:rPr>
      </w:pPr>
    </w:p>
    <w:p w:rsidR="00DE0DD6" w:rsidRDefault="00DE0DD6">
      <w:pPr>
        <w:spacing w:line="360" w:lineRule="auto"/>
        <w:rPr>
          <w:rFonts w:ascii="宋体"/>
          <w:sz w:val="24"/>
        </w:rPr>
      </w:pPr>
    </w:p>
    <w:p w:rsidR="00DE0DD6" w:rsidRDefault="00DE0DD6">
      <w:pPr>
        <w:snapToGrid w:val="0"/>
        <w:jc w:val="center"/>
        <w:rPr>
          <w:rFonts w:ascii="宋体"/>
          <w:b/>
          <w:bCs/>
          <w:sz w:val="24"/>
        </w:rPr>
      </w:pPr>
    </w:p>
    <w:p w:rsidR="00DE0DD6" w:rsidRDefault="001326C8">
      <w:pPr>
        <w:snapToGrid w:val="0"/>
        <w:jc w:val="center"/>
        <w:rPr>
          <w:rFonts w:ascii="宋体"/>
          <w:b/>
          <w:bCs/>
          <w:sz w:val="24"/>
        </w:rPr>
      </w:pPr>
      <w:r>
        <w:rPr>
          <w:rFonts w:ascii="宋体" w:hint="eastAsia"/>
          <w:b/>
          <w:bCs/>
          <w:sz w:val="24"/>
        </w:rPr>
        <w:t>附件四：报价文件的外包装封面格式</w:t>
      </w:r>
    </w:p>
    <w:p w:rsidR="00DE0DD6" w:rsidRDefault="00DE0DD6">
      <w:pPr>
        <w:snapToGrid w:val="0"/>
        <w:rPr>
          <w:rFonts w:ascii="宋体"/>
          <w:bCs/>
          <w:sz w:val="24"/>
        </w:rPr>
      </w:pPr>
    </w:p>
    <w:p w:rsidR="00DE0DD6" w:rsidRDefault="00DE0DD6">
      <w:pPr>
        <w:snapToGrid w:val="0"/>
        <w:jc w:val="center"/>
        <w:rPr>
          <w:rFonts w:ascii="宋体"/>
          <w:bCs/>
          <w:sz w:val="24"/>
        </w:rPr>
      </w:pPr>
    </w:p>
    <w:p w:rsidR="00DE0DD6" w:rsidRDefault="001326C8">
      <w:pPr>
        <w:snapToGrid w:val="0"/>
        <w:jc w:val="center"/>
        <w:rPr>
          <w:rFonts w:ascii="宋体"/>
          <w:bCs/>
          <w:sz w:val="24"/>
        </w:rPr>
      </w:pPr>
      <w:r>
        <w:rPr>
          <w:rFonts w:ascii="宋体" w:hint="eastAsia"/>
          <w:bCs/>
          <w:sz w:val="24"/>
        </w:rPr>
        <w:t>报价文件</w:t>
      </w:r>
    </w:p>
    <w:p w:rsidR="00DE0DD6" w:rsidRDefault="00DE0DD6">
      <w:pPr>
        <w:snapToGrid w:val="0"/>
        <w:rPr>
          <w:rFonts w:ascii="宋体"/>
          <w:bCs/>
          <w:sz w:val="24"/>
        </w:rPr>
      </w:pPr>
    </w:p>
    <w:p w:rsidR="00DE0DD6" w:rsidRDefault="001326C8">
      <w:pPr>
        <w:snapToGrid w:val="0"/>
        <w:ind w:firstLineChars="444" w:firstLine="1066"/>
        <w:rPr>
          <w:rFonts w:ascii="宋体"/>
          <w:bCs/>
          <w:sz w:val="24"/>
        </w:rPr>
      </w:pPr>
      <w:r>
        <w:rPr>
          <w:rFonts w:ascii="宋体" w:hint="eastAsia"/>
          <w:bCs/>
          <w:sz w:val="24"/>
        </w:rPr>
        <w:t xml:space="preserve">项目名称：                        </w:t>
      </w:r>
    </w:p>
    <w:p w:rsidR="00DE0DD6" w:rsidRDefault="00DE0DD6">
      <w:pPr>
        <w:snapToGrid w:val="0"/>
        <w:ind w:firstLineChars="444" w:firstLine="1066"/>
        <w:rPr>
          <w:rFonts w:ascii="宋体"/>
          <w:bCs/>
          <w:sz w:val="24"/>
        </w:rPr>
      </w:pPr>
    </w:p>
    <w:p w:rsidR="00DE0DD6" w:rsidRDefault="001326C8">
      <w:pPr>
        <w:pStyle w:val="a4"/>
        <w:snapToGrid w:val="0"/>
        <w:ind w:firstLineChars="444" w:firstLine="1066"/>
        <w:rPr>
          <w:rFonts w:ascii="宋体"/>
          <w:bCs/>
          <w:sz w:val="24"/>
          <w:szCs w:val="24"/>
        </w:rPr>
      </w:pPr>
      <w:r>
        <w:rPr>
          <w:rFonts w:ascii="宋体" w:hint="eastAsia"/>
          <w:bCs/>
          <w:sz w:val="24"/>
          <w:szCs w:val="24"/>
        </w:rPr>
        <w:t>投标人名称：</w:t>
      </w:r>
    </w:p>
    <w:p w:rsidR="00DE0DD6" w:rsidRDefault="00DE0DD6">
      <w:pPr>
        <w:pStyle w:val="a4"/>
        <w:snapToGrid w:val="0"/>
        <w:ind w:firstLineChars="444" w:firstLine="1066"/>
        <w:rPr>
          <w:rFonts w:ascii="宋体"/>
          <w:bCs/>
          <w:sz w:val="24"/>
          <w:szCs w:val="24"/>
        </w:rPr>
      </w:pPr>
    </w:p>
    <w:p w:rsidR="00DE0DD6" w:rsidRDefault="001326C8">
      <w:pPr>
        <w:pStyle w:val="a4"/>
        <w:snapToGrid w:val="0"/>
        <w:ind w:firstLineChars="444" w:firstLine="1066"/>
        <w:rPr>
          <w:rFonts w:ascii="宋体"/>
          <w:bCs/>
          <w:sz w:val="24"/>
          <w:szCs w:val="24"/>
        </w:rPr>
      </w:pPr>
      <w:r>
        <w:rPr>
          <w:rFonts w:ascii="宋体" w:hint="eastAsia"/>
          <w:bCs/>
          <w:sz w:val="24"/>
          <w:szCs w:val="24"/>
        </w:rPr>
        <w:t>投标人地址：</w:t>
      </w:r>
    </w:p>
    <w:p w:rsidR="00DE0DD6" w:rsidRDefault="00DE0DD6">
      <w:pPr>
        <w:pStyle w:val="a4"/>
        <w:snapToGrid w:val="0"/>
        <w:ind w:firstLineChars="444" w:firstLine="1066"/>
        <w:rPr>
          <w:rFonts w:ascii="宋体"/>
          <w:bCs/>
          <w:sz w:val="24"/>
          <w:szCs w:val="24"/>
        </w:rPr>
      </w:pPr>
    </w:p>
    <w:p w:rsidR="00DE0DD6" w:rsidRDefault="001326C8">
      <w:pPr>
        <w:pStyle w:val="a4"/>
        <w:snapToGrid w:val="0"/>
        <w:ind w:firstLineChars="444" w:firstLine="1066"/>
        <w:rPr>
          <w:rFonts w:ascii="宋体"/>
          <w:bCs/>
          <w:sz w:val="24"/>
          <w:szCs w:val="24"/>
        </w:rPr>
      </w:pPr>
      <w:r>
        <w:rPr>
          <w:rFonts w:ascii="宋体" w:hint="eastAsia"/>
          <w:bCs/>
          <w:sz w:val="24"/>
          <w:szCs w:val="24"/>
        </w:rPr>
        <w:t>在  年  月  日  时  分之前不得启封</w:t>
      </w:r>
    </w:p>
    <w:p w:rsidR="00DE0DD6" w:rsidRDefault="00DE0DD6">
      <w:pPr>
        <w:pStyle w:val="a4"/>
        <w:snapToGrid w:val="0"/>
        <w:ind w:firstLineChars="444" w:firstLine="1066"/>
        <w:rPr>
          <w:rFonts w:ascii="宋体"/>
          <w:sz w:val="24"/>
          <w:szCs w:val="24"/>
        </w:rPr>
      </w:pPr>
    </w:p>
    <w:p w:rsidR="00DE0DD6" w:rsidRDefault="001326C8">
      <w:pPr>
        <w:snapToGrid w:val="0"/>
        <w:ind w:firstLineChars="1950" w:firstLine="4680"/>
        <w:rPr>
          <w:rFonts w:ascii="宋体"/>
          <w:bCs/>
          <w:sz w:val="24"/>
        </w:rPr>
      </w:pPr>
      <w:r>
        <w:rPr>
          <w:rFonts w:ascii="宋体" w:hint="eastAsia"/>
          <w:bCs/>
          <w:sz w:val="24"/>
        </w:rPr>
        <w:t>（投标人公章）</w:t>
      </w:r>
    </w:p>
    <w:p w:rsidR="00DE0DD6" w:rsidRDefault="00DE0DD6">
      <w:pPr>
        <w:snapToGrid w:val="0"/>
        <w:ind w:firstLineChars="1700" w:firstLine="4080"/>
        <w:rPr>
          <w:rFonts w:ascii="宋体"/>
          <w:sz w:val="24"/>
        </w:rPr>
      </w:pPr>
    </w:p>
    <w:p w:rsidR="00DE0DD6" w:rsidRDefault="001326C8">
      <w:pPr>
        <w:snapToGrid w:val="0"/>
        <w:ind w:firstLine="645"/>
        <w:jc w:val="center"/>
        <w:rPr>
          <w:rFonts w:ascii="宋体"/>
          <w:sz w:val="24"/>
        </w:rPr>
      </w:pPr>
      <w:r>
        <w:rPr>
          <w:rFonts w:ascii="宋体" w:hint="eastAsia"/>
          <w:sz w:val="24"/>
        </w:rPr>
        <w:t xml:space="preserve">                        年  月  日</w:t>
      </w:r>
    </w:p>
    <w:p w:rsidR="00DE0DD6" w:rsidRDefault="00DE0DD6">
      <w:pPr>
        <w:spacing w:line="360" w:lineRule="auto"/>
        <w:rPr>
          <w:rFonts w:ascii="宋体"/>
          <w:sz w:val="24"/>
        </w:rPr>
      </w:pPr>
    </w:p>
    <w:p w:rsidR="00DE0DD6" w:rsidRDefault="00DE0DD6">
      <w:pPr>
        <w:spacing w:line="360" w:lineRule="auto"/>
        <w:rPr>
          <w:rFonts w:ascii="宋体"/>
          <w:sz w:val="24"/>
        </w:rPr>
      </w:pPr>
    </w:p>
    <w:p w:rsidR="00DE0DD6" w:rsidRDefault="00DE0DD6">
      <w:pPr>
        <w:spacing w:line="360" w:lineRule="auto"/>
        <w:rPr>
          <w:rFonts w:ascii="宋体"/>
          <w:sz w:val="24"/>
        </w:rPr>
      </w:pPr>
    </w:p>
    <w:p w:rsidR="00DE0DD6" w:rsidRDefault="00DE0DD6">
      <w:pPr>
        <w:spacing w:line="360" w:lineRule="auto"/>
        <w:rPr>
          <w:rFonts w:ascii="宋体"/>
          <w:sz w:val="24"/>
        </w:rPr>
      </w:pPr>
    </w:p>
    <w:p w:rsidR="00DE0DD6" w:rsidRDefault="00DE0DD6">
      <w:pPr>
        <w:spacing w:line="360" w:lineRule="auto"/>
        <w:rPr>
          <w:rFonts w:ascii="宋体"/>
          <w:sz w:val="24"/>
        </w:rPr>
      </w:pPr>
    </w:p>
    <w:p w:rsidR="00DE0DD6" w:rsidRDefault="00DE0DD6">
      <w:pPr>
        <w:spacing w:line="360" w:lineRule="auto"/>
        <w:rPr>
          <w:rFonts w:ascii="宋体"/>
          <w:sz w:val="24"/>
        </w:rPr>
      </w:pPr>
    </w:p>
    <w:p w:rsidR="00DE0DD6" w:rsidRDefault="00DE0DD6">
      <w:pPr>
        <w:spacing w:line="360" w:lineRule="auto"/>
        <w:rPr>
          <w:rFonts w:ascii="宋体"/>
          <w:sz w:val="24"/>
        </w:rPr>
      </w:pPr>
    </w:p>
    <w:p w:rsidR="00DE0DD6" w:rsidRDefault="00DE0DD6">
      <w:pPr>
        <w:spacing w:line="360" w:lineRule="auto"/>
        <w:rPr>
          <w:rFonts w:ascii="宋体"/>
          <w:sz w:val="24"/>
        </w:rPr>
      </w:pPr>
    </w:p>
    <w:p w:rsidR="00DE0DD6" w:rsidRDefault="00DE0DD6">
      <w:pPr>
        <w:spacing w:line="360" w:lineRule="auto"/>
        <w:rPr>
          <w:rFonts w:ascii="宋体"/>
          <w:sz w:val="24"/>
        </w:rPr>
      </w:pPr>
    </w:p>
    <w:p w:rsidR="00DE0DD6" w:rsidRDefault="00DE0DD6">
      <w:pPr>
        <w:spacing w:line="360" w:lineRule="auto"/>
        <w:rPr>
          <w:rFonts w:ascii="宋体"/>
          <w:sz w:val="24"/>
        </w:rPr>
      </w:pPr>
    </w:p>
    <w:p w:rsidR="00DE0DD6" w:rsidRDefault="00DE0DD6">
      <w:pPr>
        <w:spacing w:line="360" w:lineRule="auto"/>
        <w:rPr>
          <w:rFonts w:ascii="宋体"/>
          <w:sz w:val="24"/>
        </w:rPr>
      </w:pPr>
    </w:p>
    <w:p w:rsidR="00DE0DD6" w:rsidRDefault="00DE0DD6">
      <w:pPr>
        <w:spacing w:line="360" w:lineRule="auto"/>
        <w:rPr>
          <w:rFonts w:ascii="宋体"/>
          <w:sz w:val="24"/>
        </w:rPr>
      </w:pPr>
    </w:p>
    <w:p w:rsidR="00DE0DD6" w:rsidRDefault="00DE0DD6">
      <w:pPr>
        <w:spacing w:line="360" w:lineRule="auto"/>
        <w:rPr>
          <w:rFonts w:ascii="宋体"/>
          <w:sz w:val="24"/>
        </w:rPr>
      </w:pPr>
    </w:p>
    <w:p w:rsidR="00DE0DD6" w:rsidRDefault="00DE0DD6">
      <w:pPr>
        <w:spacing w:line="360" w:lineRule="auto"/>
        <w:rPr>
          <w:rFonts w:ascii="宋体"/>
          <w:sz w:val="24"/>
        </w:rPr>
      </w:pPr>
    </w:p>
    <w:sectPr w:rsidR="00DE0DD6" w:rsidSect="00DE0DD6">
      <w:headerReference w:type="even" r:id="rId10"/>
      <w:headerReference w:type="default" r:id="rId11"/>
      <w:footerReference w:type="even" r:id="rId12"/>
      <w:footerReference w:type="default" r:id="rId13"/>
      <w:headerReference w:type="first" r:id="rId14"/>
      <w:footerReference w:type="first" r:id="rId15"/>
      <w:pgSz w:w="11906" w:h="16838"/>
      <w:pgMar w:top="1440" w:right="1979" w:bottom="1440" w:left="19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520" w:rsidRDefault="00D80520" w:rsidP="00DE0DD6">
      <w:r>
        <w:separator/>
      </w:r>
    </w:p>
  </w:endnote>
  <w:endnote w:type="continuationSeparator" w:id="1">
    <w:p w:rsidR="00D80520" w:rsidRDefault="00D80520" w:rsidP="00DE0D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D6" w:rsidRDefault="00DE0DD6">
    <w:pPr>
      <w:pStyle w:val="a9"/>
      <w:tabs>
        <w:tab w:val="clear" w:pos="4153"/>
        <w:tab w:val="clear"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D6" w:rsidRDefault="00DE0DD6">
    <w:pPr>
      <w:pStyle w:val="a9"/>
      <w:tabs>
        <w:tab w:val="clear" w:pos="4153"/>
        <w:tab w:val="clear"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D6" w:rsidRDefault="00DE0DD6">
    <w:pPr>
      <w:pStyle w:val="a9"/>
      <w:tabs>
        <w:tab w:val="clear" w:pos="4153"/>
        <w:tab w:val="clear"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520" w:rsidRDefault="00D80520" w:rsidP="00DE0DD6">
      <w:r>
        <w:separator/>
      </w:r>
    </w:p>
  </w:footnote>
  <w:footnote w:type="continuationSeparator" w:id="1">
    <w:p w:rsidR="00D80520" w:rsidRDefault="00D80520" w:rsidP="00DE0D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D6" w:rsidRDefault="00DE0DD6">
    <w:pPr>
      <w:pStyle w:val="a3"/>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D6" w:rsidRDefault="00DE0DD6">
    <w:pPr>
      <w:pStyle w:val="a3"/>
      <w:pBdr>
        <w:bottom w:val="none" w:sz="0" w:space="0" w:color="auto"/>
      </w:pBdr>
      <w:tabs>
        <w:tab w:val="clear" w:pos="4153"/>
        <w:tab w:val="clear" w:pos="830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D6" w:rsidRDefault="00DE0DD6">
    <w:pPr>
      <w:pStyle w:val="a3"/>
      <w:tabs>
        <w:tab w:val="clear" w:pos="4153"/>
        <w:tab w:val="clear" w:pos="8306"/>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ulTrailSpace/>
    <w:doNotExpandShiftReturn/>
    <w:adjustLineHeightInTable/>
    <w:growAutofit/>
    <w:useFELayout/>
  </w:compat>
  <w:rsids>
    <w:rsidRoot w:val="00DE0DD6"/>
    <w:rsid w:val="00031D68"/>
    <w:rsid w:val="00037AD5"/>
    <w:rsid w:val="001326C8"/>
    <w:rsid w:val="00490503"/>
    <w:rsid w:val="00792F77"/>
    <w:rsid w:val="009F265B"/>
    <w:rsid w:val="00B058EE"/>
    <w:rsid w:val="00D80520"/>
    <w:rsid w:val="00DE0DD6"/>
    <w:rsid w:val="00ED0E0F"/>
    <w:rsid w:val="00F478FA"/>
    <w:rsid w:val="00FC5F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E0DD6"/>
    <w:pPr>
      <w:widowControl w:val="0"/>
      <w:jc w:val="both"/>
    </w:pPr>
    <w:rPr>
      <w:kern w:val="2"/>
      <w:sz w:val="21"/>
      <w:szCs w:val="24"/>
    </w:rPr>
  </w:style>
  <w:style w:type="paragraph" w:styleId="2">
    <w:name w:val="heading 2"/>
    <w:basedOn w:val="a"/>
    <w:next w:val="a"/>
    <w:rsid w:val="00DE0DD6"/>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rsid w:val="00DE0DD6"/>
    <w:pPr>
      <w:keepNext/>
      <w:keepLines/>
      <w:adjustRightInd w:val="0"/>
      <w:spacing w:before="260" w:after="260" w:line="416" w:lineRule="atLeast"/>
      <w:textAlignment w:val="baseline"/>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next w:val="a3"/>
    <w:rsid w:val="00DE0DD6"/>
    <w:pPr>
      <w:widowControl w:val="0"/>
      <w:ind w:leftChars="400" w:left="600" w:hangingChars="200" w:hanging="200"/>
      <w:jc w:val="both"/>
    </w:pPr>
    <w:rPr>
      <w:kern w:val="2"/>
      <w:sz w:val="21"/>
      <w:szCs w:val="24"/>
    </w:rPr>
  </w:style>
  <w:style w:type="paragraph" w:styleId="a3">
    <w:name w:val="header"/>
    <w:basedOn w:val="a"/>
    <w:rsid w:val="00DE0DD6"/>
    <w:pPr>
      <w:pBdr>
        <w:bottom w:val="single" w:sz="6" w:space="1" w:color="auto"/>
      </w:pBdr>
      <w:tabs>
        <w:tab w:val="center" w:pos="4153"/>
        <w:tab w:val="right" w:pos="8306"/>
      </w:tabs>
      <w:snapToGrid w:val="0"/>
      <w:jc w:val="center"/>
    </w:pPr>
    <w:rPr>
      <w:sz w:val="18"/>
      <w:szCs w:val="18"/>
    </w:rPr>
  </w:style>
  <w:style w:type="paragraph" w:styleId="a4">
    <w:name w:val="Normal Indent"/>
    <w:basedOn w:val="a"/>
    <w:rsid w:val="00DE0DD6"/>
    <w:pPr>
      <w:ind w:firstLine="420"/>
    </w:pPr>
    <w:rPr>
      <w:szCs w:val="20"/>
    </w:rPr>
  </w:style>
  <w:style w:type="paragraph" w:styleId="a5">
    <w:name w:val="Body Text Indent"/>
    <w:basedOn w:val="a"/>
    <w:rsid w:val="00DE0DD6"/>
    <w:pPr>
      <w:spacing w:after="120"/>
      <w:ind w:leftChars="200" w:left="200"/>
    </w:pPr>
  </w:style>
  <w:style w:type="paragraph" w:styleId="a6">
    <w:name w:val="Balloon Text"/>
    <w:basedOn w:val="a"/>
    <w:rsid w:val="00DE0DD6"/>
    <w:rPr>
      <w:sz w:val="18"/>
      <w:szCs w:val="18"/>
    </w:rPr>
  </w:style>
  <w:style w:type="paragraph" w:styleId="a7">
    <w:name w:val="Date"/>
    <w:next w:val="a"/>
    <w:rsid w:val="00DE0DD6"/>
    <w:pPr>
      <w:widowControl w:val="0"/>
      <w:ind w:leftChars="2500" w:left="2500"/>
      <w:jc w:val="both"/>
    </w:pPr>
    <w:rPr>
      <w:kern w:val="2"/>
      <w:sz w:val="21"/>
      <w:szCs w:val="24"/>
    </w:rPr>
  </w:style>
  <w:style w:type="paragraph" w:styleId="a8">
    <w:name w:val="Plain Text"/>
    <w:next w:val="a"/>
    <w:rsid w:val="00DE0DD6"/>
    <w:pPr>
      <w:widowControl w:val="0"/>
      <w:jc w:val="both"/>
    </w:pPr>
    <w:rPr>
      <w:rFonts w:ascii="宋体"/>
      <w:kern w:val="2"/>
      <w:sz w:val="21"/>
      <w:szCs w:val="24"/>
    </w:rPr>
  </w:style>
  <w:style w:type="paragraph" w:styleId="a9">
    <w:name w:val="footer"/>
    <w:basedOn w:val="a"/>
    <w:rsid w:val="00DE0DD6"/>
    <w:pPr>
      <w:tabs>
        <w:tab w:val="center" w:pos="4153"/>
        <w:tab w:val="right" w:pos="8306"/>
      </w:tabs>
      <w:snapToGrid w:val="0"/>
      <w:jc w:val="left"/>
    </w:pPr>
    <w:rPr>
      <w:sz w:val="18"/>
      <w:szCs w:val="18"/>
    </w:rPr>
  </w:style>
  <w:style w:type="paragraph" w:customStyle="1" w:styleId="20">
    <w:name w:val="列出段落2"/>
    <w:basedOn w:val="a"/>
    <w:rsid w:val="00DE0DD6"/>
    <w:pPr>
      <w:ind w:firstLineChars="200" w:firstLine="200"/>
    </w:pPr>
  </w:style>
  <w:style w:type="paragraph" w:customStyle="1" w:styleId="aa">
    <w:name w:val="论文正文"/>
    <w:basedOn w:val="a"/>
    <w:rsid w:val="00DE0DD6"/>
    <w:pPr>
      <w:spacing w:line="360" w:lineRule="auto"/>
      <w:ind w:firstLineChars="200" w:firstLine="200"/>
    </w:pPr>
    <w:rPr>
      <w:rFonts w:ascii="宋体" w:cs="宋体"/>
      <w:kern w:val="0"/>
      <w:sz w:val="24"/>
      <w:szCs w:val="20"/>
    </w:rPr>
  </w:style>
  <w:style w:type="character" w:customStyle="1" w:styleId="apple-converted-space">
    <w:name w:val="apple-converted-space"/>
    <w:basedOn w:val="a0"/>
    <w:rsid w:val="00DE0DD6"/>
  </w:style>
  <w:style w:type="character" w:styleId="ab">
    <w:name w:val="Hyperlink"/>
    <w:basedOn w:val="a0"/>
    <w:rsid w:val="00DE0DD6"/>
    <w:rPr>
      <w:color w:val="0000FF"/>
      <w:u w:val="single"/>
    </w:rPr>
  </w:style>
  <w:style w:type="paragraph" w:customStyle="1" w:styleId="1">
    <w:name w:val="修订1"/>
    <w:rsid w:val="00DE0DD6"/>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sogou.com/lemma/ShowInnerLink.htm?lemmaId=8729146"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baike.sogou.com/lemma/ShowInnerLink.htm?lemmaId=764490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ike.sogou.com/lemma/ShowInnerLink.htm?lemmaId=6812"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baike.sogou.com/lemma/ShowInnerLink.htm?lemmaId=7842790"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8</Pages>
  <Words>431</Words>
  <Characters>2460</Characters>
  <Application>Microsoft Office Word</Application>
  <DocSecurity>0</DocSecurity>
  <Lines>20</Lines>
  <Paragraphs>5</Paragraphs>
  <ScaleCrop>false</ScaleCrop>
  <Company>China</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13</cp:revision>
  <cp:lastPrinted>2015-05-04T03:24:00Z</cp:lastPrinted>
  <dcterms:created xsi:type="dcterms:W3CDTF">2015-10-28T02:33:00Z</dcterms:created>
  <dcterms:modified xsi:type="dcterms:W3CDTF">2015-10-30T08:27:00Z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